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0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>
      <w:pPr>
        <w:tabs>
          <w:tab w:val="left" w:pos="1800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>
      <w:pPr>
        <w:tabs>
          <w:tab w:val="left" w:pos="1800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«Дом детского творчества» городского округа ЗАТО город Фокино</w:t>
      </w:r>
    </w:p>
    <w:p>
      <w:pPr>
        <w:tabs>
          <w:tab w:val="left" w:pos="1800"/>
        </w:tabs>
        <w:ind w:left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(МБОУ ДО ДДТ)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b/>
          <w:sz w:val="26"/>
          <w:szCs w:val="26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b/>
          <w:sz w:val="26"/>
          <w:szCs w:val="26"/>
        </w:rPr>
      </w:pPr>
    </w:p>
    <w:p>
      <w:pPr>
        <w:numPr>
          <w:ilvl w:val="0"/>
          <w:numId w:val="0"/>
        </w:numPr>
        <w:spacing w:line="240" w:lineRule="auto"/>
        <w:ind w:left="5600" w:leftChars="0" w:firstLine="700" w:firstLineChars="0"/>
        <w:jc w:val="both"/>
        <w:rPr>
          <w:b w:val="0"/>
          <w:bCs/>
          <w:sz w:val="26"/>
          <w:szCs w:val="26"/>
          <w:lang w:val="ru-RU"/>
        </w:rPr>
      </w:pPr>
      <w:r>
        <w:rPr>
          <w:b w:val="0"/>
          <w:bCs/>
          <w:sz w:val="26"/>
          <w:szCs w:val="26"/>
          <w:lang w:val="ru-RU"/>
        </w:rPr>
        <w:t>УТВЕРЖДАЮ</w:t>
      </w:r>
    </w:p>
    <w:p>
      <w:pPr>
        <w:numPr>
          <w:ilvl w:val="0"/>
          <w:numId w:val="0"/>
        </w:numPr>
        <w:spacing w:line="240" w:lineRule="auto"/>
        <w:ind w:left="5600" w:leftChars="0" w:firstLine="700" w:firstLineChars="0"/>
        <w:jc w:val="both"/>
        <w:rPr>
          <w:b w:val="0"/>
          <w:bCs/>
          <w:sz w:val="26"/>
          <w:szCs w:val="26"/>
          <w:lang w:val="ru-RU"/>
        </w:rPr>
      </w:pPr>
      <w:r>
        <w:rPr>
          <w:b w:val="0"/>
          <w:bCs/>
          <w:sz w:val="26"/>
          <w:szCs w:val="26"/>
          <w:lang w:val="ru-RU"/>
        </w:rPr>
        <w:t xml:space="preserve">Директор МБОУ ДО ДДТ </w:t>
      </w:r>
    </w:p>
    <w:p>
      <w:pPr>
        <w:numPr>
          <w:ilvl w:val="0"/>
          <w:numId w:val="0"/>
        </w:numPr>
        <w:spacing w:line="240" w:lineRule="auto"/>
        <w:ind w:left="5600" w:leftChars="0" w:firstLine="700" w:firstLineChars="0"/>
        <w:jc w:val="both"/>
        <w:rPr>
          <w:b w:val="0"/>
          <w:bCs/>
          <w:sz w:val="26"/>
          <w:szCs w:val="26"/>
          <w:lang w:val="ru-RU"/>
        </w:rPr>
      </w:pPr>
      <w:r>
        <w:rPr>
          <w:b w:val="0"/>
          <w:bCs/>
          <w:sz w:val="26"/>
          <w:szCs w:val="26"/>
          <w:lang w:val="ru-RU"/>
        </w:rPr>
        <w:t>___________/Е.В. Киселева/</w:t>
      </w:r>
    </w:p>
    <w:p>
      <w:pPr>
        <w:numPr>
          <w:ilvl w:val="0"/>
          <w:numId w:val="0"/>
        </w:numPr>
        <w:spacing w:line="240" w:lineRule="auto"/>
        <w:ind w:left="5600" w:leftChars="0" w:firstLine="700" w:firstLineChars="0"/>
        <w:jc w:val="both"/>
        <w:rPr>
          <w:rFonts w:hint="default"/>
          <w:b w:val="0"/>
          <w:bCs/>
          <w:sz w:val="26"/>
          <w:szCs w:val="26"/>
          <w:lang w:val="ru-RU"/>
        </w:rPr>
      </w:pPr>
      <w:r>
        <w:rPr>
          <w:rFonts w:hint="default"/>
          <w:b w:val="0"/>
          <w:bCs/>
          <w:sz w:val="26"/>
          <w:szCs w:val="26"/>
          <w:lang w:val="ru-RU"/>
        </w:rPr>
        <w:t>«___»_____________2019г.</w:t>
      </w:r>
    </w:p>
    <w:p>
      <w:pPr>
        <w:numPr>
          <w:ilvl w:val="0"/>
          <w:numId w:val="0"/>
        </w:numPr>
        <w:spacing w:line="240" w:lineRule="auto"/>
        <w:ind w:left="0" w:leftChars="0" w:firstLine="0" w:firstLineChars="0"/>
        <w:jc w:val="center"/>
        <w:rPr>
          <w:rFonts w:hint="default"/>
          <w:b w:val="0"/>
          <w:bCs/>
          <w:sz w:val="26"/>
          <w:szCs w:val="26"/>
          <w:lang w:val="ru-RU"/>
        </w:rPr>
      </w:pPr>
    </w:p>
    <w:p>
      <w:pPr>
        <w:numPr>
          <w:ilvl w:val="0"/>
          <w:numId w:val="0"/>
        </w:numPr>
        <w:spacing w:line="240" w:lineRule="auto"/>
        <w:ind w:left="0" w:leftChars="0" w:firstLine="0" w:firstLineChars="0"/>
        <w:jc w:val="center"/>
        <w:rPr>
          <w:rFonts w:hint="default"/>
          <w:b w:val="0"/>
          <w:bCs/>
          <w:sz w:val="26"/>
          <w:szCs w:val="26"/>
          <w:lang w:val="ru-RU"/>
        </w:rPr>
      </w:pPr>
    </w:p>
    <w:p>
      <w:pPr>
        <w:numPr>
          <w:ilvl w:val="0"/>
          <w:numId w:val="0"/>
        </w:numPr>
        <w:spacing w:line="240" w:lineRule="auto"/>
        <w:ind w:left="0" w:leftChars="0" w:firstLine="0" w:firstLineChars="0"/>
        <w:jc w:val="center"/>
        <w:rPr>
          <w:rFonts w:hint="default"/>
          <w:b w:val="0"/>
          <w:bCs/>
          <w:sz w:val="26"/>
          <w:szCs w:val="26"/>
          <w:lang w:val="ru-RU"/>
        </w:rPr>
      </w:pPr>
    </w:p>
    <w:p>
      <w:pPr>
        <w:numPr>
          <w:ilvl w:val="0"/>
          <w:numId w:val="0"/>
        </w:numPr>
        <w:spacing w:line="240" w:lineRule="auto"/>
        <w:ind w:left="0" w:leftChars="0" w:firstLine="0" w:firstLineChars="0"/>
        <w:jc w:val="center"/>
        <w:rPr>
          <w:rFonts w:hint="default"/>
          <w:b w:val="0"/>
          <w:bCs/>
          <w:sz w:val="26"/>
          <w:szCs w:val="26"/>
          <w:lang w:val="ru-RU"/>
        </w:rPr>
      </w:pPr>
    </w:p>
    <w:p>
      <w:pPr>
        <w:numPr>
          <w:ilvl w:val="0"/>
          <w:numId w:val="0"/>
        </w:numPr>
        <w:spacing w:line="240" w:lineRule="auto"/>
        <w:ind w:left="0" w:leftChars="0" w:firstLine="0" w:firstLineChars="0"/>
        <w:jc w:val="center"/>
        <w:rPr>
          <w:rFonts w:hint="default"/>
          <w:b w:val="0"/>
          <w:bCs/>
          <w:sz w:val="26"/>
          <w:szCs w:val="26"/>
          <w:lang w:val="ru-RU"/>
        </w:rPr>
      </w:pPr>
    </w:p>
    <w:p>
      <w:pPr>
        <w:numPr>
          <w:ilvl w:val="0"/>
          <w:numId w:val="0"/>
        </w:numPr>
        <w:spacing w:line="240" w:lineRule="auto"/>
        <w:ind w:left="0" w:leftChars="0" w:firstLine="0" w:firstLineChars="0"/>
        <w:jc w:val="center"/>
        <w:rPr>
          <w:rFonts w:hint="default"/>
          <w:b w:val="0"/>
          <w:bCs/>
          <w:sz w:val="52"/>
          <w:szCs w:val="52"/>
          <w:lang w:val="ru-RU"/>
        </w:rPr>
      </w:pPr>
      <w:r>
        <w:rPr>
          <w:rFonts w:hint="default"/>
          <w:b w:val="0"/>
          <w:bCs/>
          <w:sz w:val="52"/>
          <w:szCs w:val="52"/>
          <w:lang w:val="ru-RU"/>
        </w:rPr>
        <w:t>ПОЛОЖЕНИЕ</w:t>
      </w:r>
    </w:p>
    <w:p>
      <w:pPr>
        <w:numPr>
          <w:ilvl w:val="0"/>
          <w:numId w:val="0"/>
        </w:numPr>
        <w:spacing w:line="240" w:lineRule="auto"/>
        <w:ind w:left="0" w:leftChars="0" w:firstLine="0" w:firstLineChars="0"/>
        <w:jc w:val="center"/>
        <w:rPr>
          <w:rFonts w:hint="default"/>
          <w:b w:val="0"/>
          <w:bCs/>
          <w:sz w:val="44"/>
          <w:szCs w:val="44"/>
          <w:lang w:val="ru-RU"/>
        </w:rPr>
      </w:pPr>
      <w:r>
        <w:rPr>
          <w:rFonts w:hint="default"/>
          <w:b w:val="0"/>
          <w:bCs/>
          <w:sz w:val="44"/>
          <w:szCs w:val="44"/>
          <w:lang w:val="ru-RU"/>
        </w:rPr>
        <w:t xml:space="preserve">о порядке установления доплат, надбавок </w:t>
      </w:r>
    </w:p>
    <w:p>
      <w:pPr>
        <w:numPr>
          <w:ilvl w:val="0"/>
          <w:numId w:val="0"/>
        </w:numPr>
        <w:spacing w:line="240" w:lineRule="auto"/>
        <w:ind w:left="0" w:leftChars="0" w:firstLine="0" w:firstLineChars="0"/>
        <w:jc w:val="center"/>
        <w:rPr>
          <w:rFonts w:hint="default"/>
          <w:b w:val="0"/>
          <w:bCs/>
          <w:sz w:val="44"/>
          <w:szCs w:val="44"/>
          <w:lang w:val="ru-RU"/>
        </w:rPr>
      </w:pPr>
      <w:r>
        <w:rPr>
          <w:rFonts w:hint="default"/>
          <w:b w:val="0"/>
          <w:bCs/>
          <w:sz w:val="44"/>
          <w:szCs w:val="44"/>
          <w:lang w:val="ru-RU"/>
        </w:rPr>
        <w:t xml:space="preserve">и других поощрительных выплат </w:t>
      </w:r>
    </w:p>
    <w:p>
      <w:pPr>
        <w:numPr>
          <w:ilvl w:val="0"/>
          <w:numId w:val="0"/>
        </w:numPr>
        <w:spacing w:line="240" w:lineRule="auto"/>
        <w:ind w:left="0" w:leftChars="0" w:firstLine="0" w:firstLineChars="0"/>
        <w:jc w:val="center"/>
        <w:rPr>
          <w:rFonts w:hint="default"/>
          <w:b w:val="0"/>
          <w:bCs/>
          <w:sz w:val="44"/>
          <w:szCs w:val="44"/>
          <w:lang w:val="ru-RU"/>
        </w:rPr>
      </w:pPr>
      <w:r>
        <w:rPr>
          <w:rFonts w:hint="default"/>
          <w:b w:val="0"/>
          <w:bCs/>
          <w:sz w:val="44"/>
          <w:szCs w:val="44"/>
          <w:lang w:val="ru-RU"/>
        </w:rPr>
        <w:t>работникам МБОУ ДО ДДТ</w:t>
      </w:r>
    </w:p>
    <w:p>
      <w:pPr>
        <w:numPr>
          <w:ilvl w:val="0"/>
          <w:numId w:val="0"/>
        </w:numPr>
        <w:spacing w:line="240" w:lineRule="auto"/>
        <w:ind w:left="0" w:leftChars="0" w:firstLine="0" w:firstLineChars="0"/>
        <w:jc w:val="center"/>
        <w:rPr>
          <w:rFonts w:hint="default"/>
          <w:b w:val="0"/>
          <w:bCs/>
          <w:sz w:val="44"/>
          <w:szCs w:val="44"/>
          <w:lang w:val="ru-RU"/>
        </w:rPr>
      </w:pPr>
      <w:r>
        <w:rPr>
          <w:rFonts w:hint="default"/>
          <w:b w:val="0"/>
          <w:bCs/>
          <w:sz w:val="44"/>
          <w:szCs w:val="44"/>
          <w:lang w:val="ru-RU"/>
        </w:rPr>
        <w:t>(новая редакция)</w:t>
      </w:r>
    </w:p>
    <w:p>
      <w:pPr>
        <w:numPr>
          <w:ilvl w:val="0"/>
          <w:numId w:val="0"/>
        </w:numPr>
        <w:spacing w:line="240" w:lineRule="auto"/>
        <w:ind w:left="0" w:leftChars="0" w:firstLine="0" w:firstLineChars="0"/>
        <w:jc w:val="center"/>
        <w:rPr>
          <w:rFonts w:hint="default"/>
          <w:b w:val="0"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spacing w:line="240" w:lineRule="auto"/>
        <w:ind w:left="0" w:leftChars="0" w:firstLine="0" w:firstLineChars="0"/>
        <w:jc w:val="center"/>
        <w:rPr>
          <w:rFonts w:hint="default"/>
          <w:b w:val="0"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spacing w:line="240" w:lineRule="auto"/>
        <w:ind w:left="0" w:leftChars="0" w:firstLine="0" w:firstLineChars="0"/>
        <w:jc w:val="center"/>
        <w:rPr>
          <w:rFonts w:hint="default"/>
          <w:b w:val="0"/>
          <w:bCs/>
          <w:sz w:val="32"/>
          <w:szCs w:val="32"/>
          <w:lang w:val="ru-RU"/>
        </w:rPr>
      </w:pPr>
      <w:r>
        <w:rPr>
          <w:rFonts w:hint="default"/>
          <w:b w:val="0"/>
          <w:bCs/>
          <w:sz w:val="32"/>
          <w:szCs w:val="32"/>
          <w:lang w:val="ru-RU"/>
        </w:rPr>
        <w:t xml:space="preserve">Принято на производственном совещании </w:t>
      </w:r>
    </w:p>
    <w:p>
      <w:pPr>
        <w:numPr>
          <w:ilvl w:val="0"/>
          <w:numId w:val="0"/>
        </w:numPr>
        <w:spacing w:line="240" w:lineRule="auto"/>
        <w:ind w:left="0" w:leftChars="0" w:firstLine="0" w:firstLineChars="0"/>
        <w:jc w:val="center"/>
        <w:rPr>
          <w:rFonts w:hint="default"/>
          <w:b w:val="0"/>
          <w:bCs/>
          <w:sz w:val="32"/>
          <w:szCs w:val="32"/>
          <w:lang w:val="ru-RU"/>
        </w:rPr>
      </w:pPr>
      <w:r>
        <w:rPr>
          <w:rFonts w:hint="default"/>
          <w:b w:val="0"/>
          <w:bCs/>
          <w:sz w:val="32"/>
          <w:szCs w:val="32"/>
          <w:lang w:val="ru-RU"/>
        </w:rPr>
        <w:t>педагогов дополнительного образования</w:t>
      </w:r>
    </w:p>
    <w:p>
      <w:pPr>
        <w:numPr>
          <w:ilvl w:val="0"/>
          <w:numId w:val="0"/>
        </w:numPr>
        <w:spacing w:line="240" w:lineRule="auto"/>
        <w:ind w:left="0" w:leftChars="0" w:firstLine="0" w:firstLineChars="0"/>
        <w:jc w:val="center"/>
        <w:rPr>
          <w:rFonts w:hint="default"/>
          <w:b w:val="0"/>
          <w:bCs/>
          <w:sz w:val="32"/>
          <w:szCs w:val="32"/>
          <w:lang w:val="ru-RU"/>
        </w:rPr>
      </w:pPr>
      <w:r>
        <w:rPr>
          <w:rFonts w:hint="default"/>
          <w:b w:val="0"/>
          <w:bCs/>
          <w:sz w:val="32"/>
          <w:szCs w:val="32"/>
          <w:lang w:val="ru-RU"/>
        </w:rPr>
        <w:t>Протокол №___ от «___»___________2019г.</w:t>
      </w:r>
    </w:p>
    <w:p>
      <w:pPr>
        <w:numPr>
          <w:ilvl w:val="0"/>
          <w:numId w:val="0"/>
        </w:numPr>
        <w:spacing w:line="240" w:lineRule="auto"/>
        <w:ind w:leftChars="0"/>
        <w:jc w:val="both"/>
        <w:rPr>
          <w:b w:val="0"/>
          <w:bCs/>
          <w:sz w:val="32"/>
          <w:szCs w:val="32"/>
        </w:rPr>
      </w:pPr>
    </w:p>
    <w:p>
      <w:pPr>
        <w:numPr>
          <w:ilvl w:val="0"/>
          <w:numId w:val="0"/>
        </w:numPr>
        <w:spacing w:line="240" w:lineRule="auto"/>
        <w:ind w:leftChars="0"/>
        <w:jc w:val="both"/>
        <w:rPr>
          <w:b w:val="0"/>
          <w:bCs/>
          <w:sz w:val="52"/>
          <w:szCs w:val="52"/>
        </w:rPr>
      </w:pPr>
    </w:p>
    <w:p>
      <w:pPr>
        <w:numPr>
          <w:ilvl w:val="0"/>
          <w:numId w:val="0"/>
        </w:numPr>
        <w:spacing w:line="240" w:lineRule="auto"/>
        <w:ind w:leftChars="0"/>
        <w:jc w:val="both"/>
        <w:rPr>
          <w:b w:val="0"/>
          <w:bCs/>
          <w:sz w:val="26"/>
          <w:szCs w:val="26"/>
        </w:rPr>
      </w:pPr>
    </w:p>
    <w:p>
      <w:pPr>
        <w:numPr>
          <w:ilvl w:val="0"/>
          <w:numId w:val="0"/>
        </w:numPr>
        <w:spacing w:line="240" w:lineRule="auto"/>
        <w:ind w:leftChars="0"/>
        <w:jc w:val="both"/>
        <w:rPr>
          <w:b w:val="0"/>
          <w:bCs/>
          <w:sz w:val="26"/>
          <w:szCs w:val="26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b/>
          <w:sz w:val="26"/>
          <w:szCs w:val="26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b/>
          <w:sz w:val="26"/>
          <w:szCs w:val="26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b/>
          <w:sz w:val="26"/>
          <w:szCs w:val="26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b/>
          <w:sz w:val="26"/>
          <w:szCs w:val="26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b/>
          <w:sz w:val="26"/>
          <w:szCs w:val="26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b/>
          <w:sz w:val="26"/>
          <w:szCs w:val="26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b/>
          <w:sz w:val="26"/>
          <w:szCs w:val="26"/>
        </w:rPr>
      </w:pPr>
    </w:p>
    <w:p>
      <w:pPr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1.1. </w:t>
      </w:r>
      <w:r>
        <w:rPr>
          <w:sz w:val="26"/>
          <w:szCs w:val="26"/>
        </w:rPr>
        <w:t>Настоящее «Положение» разработано в целях усиления материальной заинтересованности работников Муниципального  бюджетного образовательного учреждения дополнительного образования   «Дом детского творчества» городского  округа ЗАТО город Фокино (Учреждение) в повышении качества работы, развитие творческой активности  и  инициативы при выполнении   поставленных задач, успешного и добросовестного  исполнения должностных обязанностей.</w:t>
      </w: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>1.2.</w:t>
      </w:r>
      <w:r>
        <w:rPr>
          <w:sz w:val="26"/>
          <w:szCs w:val="26"/>
        </w:rPr>
        <w:t xml:space="preserve"> Настоящее положение  разработано на основании  постановления администрации городского округа ЗАТО город Фокино от </w:t>
      </w:r>
      <w:r>
        <w:rPr>
          <w:sz w:val="26"/>
          <w:szCs w:val="26"/>
          <w:lang w:val="ru-RU"/>
        </w:rPr>
        <w:t>01.02.2019 126</w:t>
      </w:r>
      <w:r>
        <w:rPr>
          <w:sz w:val="26"/>
          <w:szCs w:val="26"/>
        </w:rPr>
        <w:t>-па «</w:t>
      </w:r>
      <w:r>
        <w:rPr>
          <w:sz w:val="26"/>
          <w:szCs w:val="26"/>
          <w:lang w:val="ru-RU"/>
        </w:rPr>
        <w:t>О внесении изменений в постановление администрации городского округа ЗАТО город Фокино от 25.12.2014 №2877-па</w:t>
      </w:r>
      <w:r>
        <w:rPr>
          <w:sz w:val="26"/>
          <w:szCs w:val="26"/>
        </w:rPr>
        <w:t xml:space="preserve">». </w:t>
      </w: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>1.3.</w:t>
      </w:r>
      <w:r>
        <w:rPr>
          <w:sz w:val="26"/>
          <w:szCs w:val="26"/>
        </w:rPr>
        <w:t xml:space="preserve">Система стимулирующих выплат педагогическим работникам, прочему педагогическому персоналу, административно-управленческому персоналу, учебно-вспомогательному и обслуживающему персоналу производиться  из средств стимулирующего фонда образовательного  учреждения. </w:t>
      </w: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>К педагогическим работникам</w:t>
      </w:r>
      <w:r>
        <w:rPr>
          <w:sz w:val="26"/>
          <w:szCs w:val="26"/>
        </w:rPr>
        <w:t xml:space="preserve"> относятся лица, имеющие необходимую профессионально-педагогическую квалификацию, соответствующую тарифно-квалификационным характеристикам по должности, непосредственно осуществляющие учебно-вспомогательный процесс.</w:t>
      </w: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К административно-управленческому персоналу </w:t>
      </w:r>
      <w:r>
        <w:rPr>
          <w:sz w:val="26"/>
          <w:szCs w:val="26"/>
        </w:rPr>
        <w:t>относятся лица, имеющие необходимую профессионально-педагогическую квалификацию, соответствующую тарифно-квалификационным характеристикам по должности, выполняющие функции заместителей руководителя, администраторов, руководителей структурных подразделений, заместитель директора по АХЧ.</w:t>
      </w: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К учебно-вспомогательному и обслуживающему персоналу </w:t>
      </w:r>
      <w:r>
        <w:rPr>
          <w:sz w:val="26"/>
          <w:szCs w:val="26"/>
        </w:rPr>
        <w:t>относятся лица, выполняющие функции секретаря, уборщиков служебных помещений, дворников, гардеробщиков, сторожей, рабочих по обслуживанию зданий и сооружений и .др.</w:t>
      </w: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1.4.  </w:t>
      </w:r>
      <w:r>
        <w:rPr>
          <w:sz w:val="26"/>
          <w:szCs w:val="26"/>
        </w:rPr>
        <w:t>Положение принимается на общем собрании трудового коллектива.</w:t>
      </w:r>
    </w:p>
    <w:p>
      <w:pPr>
        <w:rPr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 Критерии оценки труда работников</w:t>
      </w:r>
    </w:p>
    <w:p>
      <w:pPr>
        <w:rPr>
          <w:b/>
          <w:sz w:val="26"/>
          <w:szCs w:val="26"/>
        </w:rPr>
      </w:pPr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>2.1.  Основными критериями для установления доплат, надбавок, премий педагогическим работникам и прочему персоналу являются:</w:t>
      </w:r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2.1.1.  </w:t>
      </w:r>
      <w:r>
        <w:rPr>
          <w:sz w:val="26"/>
          <w:szCs w:val="26"/>
        </w:rPr>
        <w:t>Профессиональная компетентность:</w:t>
      </w:r>
    </w:p>
    <w:p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создание в соответствии с современными требованиями условий для воспитательно-образовательной работы с кружковцами;</w:t>
      </w:r>
    </w:p>
    <w:p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внедрение и использование новых педагогических, информационных технологий, авторских программ в образовательном процессе;</w:t>
      </w:r>
    </w:p>
    <w:p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активное использование здоровьесберегающих технологий в образовательном процессе, </w:t>
      </w:r>
    </w:p>
    <w:p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постоянное участие в обобщении и распространении педагогического опыта через городские, краевые, российские, научно-практические конференции, профессиональные конкурсы, творческие мастерские, круглые столы и т.п.;</w:t>
      </w:r>
    </w:p>
    <w:p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участие педагога в общественной работе МБОУ ДО ДДТ;</w:t>
      </w:r>
    </w:p>
    <w:p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высокий уровень исполнительской дисциплины, отсутствие дисциплинарных взысканий и административных наказаний;</w:t>
      </w:r>
    </w:p>
    <w:p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периодическое повышение квалификации не реже 1 раза в пять лет, профессиональная подготовка, обучение в аспирантуре, наличие ученой степени;</w:t>
      </w:r>
    </w:p>
    <w:p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ведение работы в условиях проведения объявленного эксперимента в рамках выполнения федеральных, краевых и иных утвержденных программ;</w:t>
      </w:r>
    </w:p>
    <w:p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осуществление педагогической деятельности с низким процентом непосещаемости;</w:t>
      </w:r>
    </w:p>
    <w:p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образцовое исполнение функциональных обязанностей, предусмотренных трудовым договором, должностной инструкцией, а также инструкциями по охране труда, жизни и здоровья кружковцев и работников </w:t>
      </w:r>
      <w:r>
        <w:rPr>
          <w:sz w:val="26"/>
          <w:szCs w:val="26"/>
          <w:lang w:val="ru-RU"/>
        </w:rPr>
        <w:t>МБОУ ДО ДДТ</w:t>
      </w:r>
      <w:r>
        <w:rPr>
          <w:sz w:val="26"/>
          <w:szCs w:val="26"/>
        </w:rPr>
        <w:t>;</w:t>
      </w:r>
    </w:p>
    <w:p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активная работа с общественными, спортивными организациями, творческими союзами, ассоциациями по проблемам образования;</w:t>
      </w:r>
    </w:p>
    <w:p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личное участие в подготовке </w:t>
      </w:r>
      <w:r>
        <w:rPr>
          <w:sz w:val="26"/>
          <w:szCs w:val="26"/>
          <w:lang w:val="ru-RU"/>
        </w:rPr>
        <w:t>МБОУ ДО ДДТ</w:t>
      </w:r>
      <w:r>
        <w:rPr>
          <w:sz w:val="26"/>
          <w:szCs w:val="26"/>
        </w:rPr>
        <w:t xml:space="preserve"> к новому учебному году.</w:t>
      </w: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2.1.2.  </w:t>
      </w:r>
      <w:r>
        <w:rPr>
          <w:sz w:val="26"/>
          <w:szCs w:val="26"/>
        </w:rPr>
        <w:t>Критерии интеграции и социализации обучающихся (в том числе детей с ограниченными возможностями здоровья):</w:t>
      </w:r>
    </w:p>
    <w:p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стабильное сохранение контингента кружковцев;</w:t>
      </w:r>
    </w:p>
    <w:p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количество выпускников 11-х классов, продолживших образование по выбранному виду деятельности.</w:t>
      </w: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2.1.3.  </w:t>
      </w:r>
      <w:r>
        <w:rPr>
          <w:sz w:val="26"/>
          <w:szCs w:val="26"/>
        </w:rPr>
        <w:t>Критерии удовлетворенности заказчиков образовательных услуг:</w:t>
      </w:r>
    </w:p>
    <w:p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позитивное отношение родительской общественности, выпускников, местного сообщества.</w:t>
      </w: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2.1.4.  </w:t>
      </w:r>
      <w:r>
        <w:rPr>
          <w:sz w:val="26"/>
          <w:szCs w:val="26"/>
        </w:rPr>
        <w:t>Критерии социальной правовой защиты кружковцев:</w:t>
      </w:r>
    </w:p>
    <w:p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обеспечение и создание безопасных условий обучения.</w:t>
      </w:r>
    </w:p>
    <w:p>
      <w:pPr>
        <w:rPr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 Критерии для  выплат стимулирующего характера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административно-управленческому персоналу</w:t>
      </w:r>
    </w:p>
    <w:p>
      <w:pPr>
        <w:rPr>
          <w:b/>
          <w:sz w:val="26"/>
          <w:szCs w:val="26"/>
        </w:rPr>
      </w:pP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3.1. </w:t>
      </w:r>
      <w:r>
        <w:rPr>
          <w:sz w:val="26"/>
          <w:szCs w:val="26"/>
        </w:rPr>
        <w:t xml:space="preserve">Обеспечение своевременного выполнения текущего и перспективного планирования </w:t>
      </w:r>
      <w:r>
        <w:rPr>
          <w:sz w:val="26"/>
          <w:szCs w:val="26"/>
          <w:lang w:val="ru-RU"/>
        </w:rPr>
        <w:t>МБОУ ДО ДДТ</w:t>
      </w:r>
      <w:r>
        <w:rPr>
          <w:sz w:val="26"/>
          <w:szCs w:val="26"/>
        </w:rPr>
        <w:t>.</w:t>
      </w: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3.2. </w:t>
      </w:r>
      <w:r>
        <w:rPr>
          <w:sz w:val="26"/>
          <w:szCs w:val="26"/>
        </w:rPr>
        <w:t>Высокое качество подготовки и исполнения административно-управленческих решений. Распорядительных документов, локальных актов.</w:t>
      </w: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3.3.  </w:t>
      </w:r>
      <w:r>
        <w:rPr>
          <w:sz w:val="26"/>
          <w:szCs w:val="26"/>
        </w:rPr>
        <w:t>Высокая координация работы педагогов, педагогических работников по выполнению учебных программ, планов, качественная разработка и исполнение необходимой учебно-методической документации.</w:t>
      </w: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3.4.  </w:t>
      </w:r>
      <w:r>
        <w:rPr>
          <w:sz w:val="26"/>
          <w:szCs w:val="26"/>
        </w:rPr>
        <w:t>Организация стабильного повышения профессионального мастерства педагогических работников, квалификационного уровня.</w:t>
      </w: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3.5. </w:t>
      </w:r>
      <w:r>
        <w:rPr>
          <w:sz w:val="26"/>
          <w:szCs w:val="26"/>
        </w:rPr>
        <w:t>Высокий образовательный уровень педагогического персонала, стабильное повышение профессиональной квалификации.</w:t>
      </w: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3.6. </w:t>
      </w:r>
      <w:r>
        <w:rPr>
          <w:sz w:val="26"/>
          <w:szCs w:val="26"/>
        </w:rPr>
        <w:t>Постоянное активное результативное участие в муниципальных, краевых, республиканских и международных конкурсах, смотрах, научно-практических конференциях, фестивалях.</w:t>
      </w: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3.7. </w:t>
      </w:r>
      <w:r>
        <w:rPr>
          <w:sz w:val="26"/>
          <w:szCs w:val="26"/>
        </w:rPr>
        <w:t xml:space="preserve">Постоянное активное внедрение и использование современных образовательных технологий, в том числе информационно-коммуникационных, в деятельности </w:t>
      </w:r>
      <w:r>
        <w:rPr>
          <w:sz w:val="26"/>
          <w:szCs w:val="26"/>
          <w:lang w:val="ru-RU"/>
        </w:rPr>
        <w:t>МБОУ ДО ДДТ</w:t>
      </w:r>
      <w:r>
        <w:rPr>
          <w:sz w:val="26"/>
          <w:szCs w:val="26"/>
        </w:rPr>
        <w:t>, в том числе в учебно-образовательном процессе (использование электронных программ, локальной деятельности, интегрированных занятий, создания электронных пособий).</w:t>
      </w: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3.8.  </w:t>
      </w:r>
      <w:r>
        <w:rPr>
          <w:sz w:val="26"/>
          <w:szCs w:val="26"/>
        </w:rPr>
        <w:t>Создание и совершенствование необходимых условий безопасности для жизни и здоровья  всех участников образовательного процесса, своевременное выполнение.</w:t>
      </w: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>3.9.</w:t>
      </w:r>
      <w:r>
        <w:rPr>
          <w:sz w:val="26"/>
          <w:szCs w:val="26"/>
        </w:rPr>
        <w:t>Создание благоприятных условий для сохранения и обеспечения здоровьесберегающих технологий в учебно-воспитательном процессе.</w:t>
      </w: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>3.10.</w:t>
      </w:r>
      <w:r>
        <w:rPr>
          <w:sz w:val="26"/>
          <w:szCs w:val="26"/>
        </w:rPr>
        <w:t>Использование в работе формы публичной отчетности о своей деятельности и деятельности образовательного учреждения не реже одного раза в течение одного учебного года.</w:t>
      </w: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>3.11.</w:t>
      </w:r>
      <w:r>
        <w:rPr>
          <w:sz w:val="26"/>
          <w:szCs w:val="26"/>
        </w:rPr>
        <w:t>Высокий уровень исполнительской дисциплины, отсутствие дисциплинарных взысканий и административных наказаний.</w:t>
      </w:r>
    </w:p>
    <w:p>
      <w:pPr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 xml:space="preserve">. Критерии для установления  выплат младшему обслуживающему персоналу  </w:t>
      </w:r>
    </w:p>
    <w:p>
      <w:pPr>
        <w:rPr>
          <w:b/>
          <w:sz w:val="26"/>
          <w:szCs w:val="26"/>
        </w:rPr>
      </w:pP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4.1. </w:t>
      </w:r>
      <w:r>
        <w:rPr>
          <w:sz w:val="26"/>
          <w:szCs w:val="26"/>
        </w:rPr>
        <w:t>Сохранение и обеспечение условий для жизни и здоровья всех участников образовательного процесса, формирование культуры безопасности в образовательной среде и социуме.</w:t>
      </w: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4.2.  </w:t>
      </w:r>
      <w:r>
        <w:rPr>
          <w:sz w:val="26"/>
          <w:szCs w:val="26"/>
        </w:rPr>
        <w:t>Наличие, обеспечение сохранности и содержание в образцовом порядке оснащения учебных  и административных кабинетов.</w:t>
      </w: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4.3.  </w:t>
      </w:r>
      <w:r>
        <w:rPr>
          <w:sz w:val="26"/>
          <w:szCs w:val="26"/>
        </w:rPr>
        <w:t>Содержание образовательного учреждения в образцовом состоянии.</w:t>
      </w: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4.4.  </w:t>
      </w:r>
      <w:r>
        <w:rPr>
          <w:sz w:val="26"/>
          <w:szCs w:val="26"/>
        </w:rPr>
        <w:t>Активное участие в благоустройстве, озеленении, уборке территории ДДТ, создание отличной от других особенностей ландшафтного дизайна кабинетов, помещений учреждения.</w:t>
      </w: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4.5.  </w:t>
      </w:r>
      <w:r>
        <w:rPr>
          <w:sz w:val="26"/>
          <w:szCs w:val="26"/>
        </w:rPr>
        <w:t>Обеспечение санитарно-гигиенических условий в помещении ДДТ.</w:t>
      </w:r>
    </w:p>
    <w:p>
      <w:pPr>
        <w:tabs>
          <w:tab w:val="left" w:pos="540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4.6. </w:t>
      </w:r>
      <w:r>
        <w:rPr>
          <w:sz w:val="26"/>
          <w:szCs w:val="26"/>
        </w:rPr>
        <w:t>Высокий уровень исполнительской дисциплины, отсутствие дисциплинарных взысканий и административных наказаний.</w:t>
      </w:r>
    </w:p>
    <w:p>
      <w:pPr>
        <w:tabs>
          <w:tab w:val="left" w:pos="540"/>
        </w:tabs>
        <w:rPr>
          <w:sz w:val="26"/>
          <w:szCs w:val="26"/>
        </w:rPr>
      </w:pPr>
    </w:p>
    <w:p>
      <w:p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Порядок  и условия  выплат  компенсационного характера</w:t>
      </w:r>
    </w:p>
    <w:p>
      <w:pPr>
        <w:tabs>
          <w:tab w:val="left" w:pos="540"/>
        </w:tabs>
        <w:jc w:val="center"/>
        <w:rPr>
          <w:b/>
          <w:sz w:val="26"/>
          <w:szCs w:val="26"/>
        </w:rPr>
      </w:pP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5.1. </w:t>
      </w:r>
      <w:r>
        <w:rPr>
          <w:sz w:val="26"/>
          <w:szCs w:val="26"/>
        </w:rPr>
        <w:t xml:space="preserve"> Компенсационные выплаты работникам устанавливаются  в абсолютных размерах (рублях), если иное не установлено федеральным или краевым законодательством, в соответствии с перечнем видов компенсационных выплат и разъяснениями о порядке установления компенсационных выплат в муниципальных учреждениях городского округа ЗАТО город Фокино, утвержденным администрацией городского округа ЗАТО город Фокино.</w:t>
      </w: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5.2. </w:t>
      </w:r>
      <w:r>
        <w:rPr>
          <w:sz w:val="26"/>
          <w:szCs w:val="26"/>
        </w:rPr>
        <w:t>Работникам учреждения в соответствии с перечнем видов компенсационных выплат, утвержденным постановлением администрации городского округа ЗАТО город Фокино, устанавливаются следующие компенсационные выплаты: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1) Выплаты работникам, с вредными  и (или) опасными  условиями труда.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2) выплаты за работу в местностях с особыми климатическими условиями.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3)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работы, работе в ночное время и при выполнении работ в других условиях, отклоняющихся от нормальных).</w:t>
      </w: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5.3. </w:t>
      </w:r>
      <w:r>
        <w:rPr>
          <w:sz w:val="26"/>
          <w:szCs w:val="26"/>
        </w:rPr>
        <w:t>Конкретные размеры компенсационных выплат не могут быть ниже предусмотренных трудовым законодательством и иными нормативными правовыми актами РФ, содержащими нормы трудового права.</w:t>
      </w: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5.4. </w:t>
      </w:r>
      <w:r>
        <w:rPr>
          <w:sz w:val="26"/>
          <w:szCs w:val="26"/>
        </w:rPr>
        <w:t>Выплата работникам учреждения, занятым с вредными и (или) опасными условиями труда, устанавливается в соответствии со статьей 147 Ттрудового кодекса Российской Федерации (далее – ТК РФ).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Конкретные размеры доплат работникам, занятым с вредными и (или) опасными условиями труда, устанавливаются по результатам специальной оценки условий труда.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Минимальная величина доплаты не может быть меньше четырех процентов оклада.</w:t>
      </w:r>
    </w:p>
    <w:p>
      <w:pPr>
        <w:ind w:firstLine="708"/>
        <w:rPr>
          <w:sz w:val="26"/>
          <w:szCs w:val="26"/>
        </w:rPr>
      </w:pPr>
      <w:r>
        <w:rPr>
          <w:sz w:val="26"/>
          <w:szCs w:val="26"/>
        </w:rPr>
        <w:t>На момент введения отраслевой системы оплаты труда указанная выплата сохраняется всем работникам, получавшим ее ранее, а также устанавливается работникам при найме на должности, по которым предусмотрено установление этой выплаты.</w:t>
      </w:r>
    </w:p>
    <w:p>
      <w:pPr>
        <w:ind w:firstLine="708"/>
        <w:rPr>
          <w:sz w:val="26"/>
          <w:szCs w:val="26"/>
        </w:rPr>
      </w:pPr>
      <w:r>
        <w:rPr>
          <w:sz w:val="26"/>
          <w:szCs w:val="26"/>
        </w:rPr>
        <w:t>Директор учреждения принимает меры по проведению специальной оценки условий труда в порядке, установленном ТК, с целью разработки и реализации программы действий по обеспечению безопасных условий и охраны труда.</w:t>
      </w:r>
    </w:p>
    <w:p>
      <w:pPr>
        <w:ind w:firstLine="708"/>
        <w:rPr>
          <w:sz w:val="26"/>
          <w:szCs w:val="26"/>
        </w:rPr>
      </w:pPr>
      <w:r>
        <w:rPr>
          <w:sz w:val="26"/>
          <w:szCs w:val="26"/>
        </w:rPr>
        <w:t>При признании по итогам специальной оценки условий труда рабочего места безопасным указанная выплата не производится.</w:t>
      </w:r>
    </w:p>
    <w:p>
      <w:pPr>
        <w:ind w:firstLine="708"/>
        <w:rPr>
          <w:sz w:val="26"/>
          <w:szCs w:val="26"/>
        </w:rPr>
      </w:pPr>
      <w:r>
        <w:rPr>
          <w:sz w:val="26"/>
          <w:szCs w:val="26"/>
        </w:rPr>
        <w:t>Указанные доплаты начисляются за время фактический занятости работников на таких рабочих местах.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5.5. Выплаты за работу в местностях с особыми климатическими условиями работникам учреждения выплачиваются в порядке и размере, установленном действующим законодательством:</w:t>
      </w:r>
    </w:p>
    <w:p>
      <w:pPr>
        <w:pStyle w:val="8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Районный коэффициент к заработной плате – 30%.</w:t>
      </w:r>
    </w:p>
    <w:p>
      <w:pPr>
        <w:pStyle w:val="8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Процентная надбавка к заработной плате за стаж работы в южных районах Дальнего Востока – 10% по истечении первого года работы, с увеличением на 10% за каждые последующие два года работы, но свыше 30% заработка.</w:t>
      </w:r>
    </w:p>
    <w:p>
      <w:pPr>
        <w:pStyle w:val="8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Процентная надбавка к заработной плате в размере 30% за каждые шесть месяцев работы молодежи, прожившей не менее одного года в южных районах Дальнего Востока и вступающей в трудовые отношения, но не свыше 30% заработка.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5.6.Доплаты за работу в условиях, отклоняющихся от нормальных, устанавливаются при выполнении работ различной квалификации в соответствии со статьей 150 ТК РФ, совмещение профессий (должностей) – статьей 151 ТК РФ, сверхурочной работе – статьей 152 ТК РФ, работе в выходные и нерабочие дни – статьей 153 ТК РФ.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Размеры доплат при совмещении профессий (должностей), расширении зон обслуживания, увеличении объема работы или исполнения обязанностей временно отсутствующего работника устанавливаются по соглашению сторон трудового договора с учетом содержания и (или) объема дополнительной работы, а также специфики работы, связанной с вредными и (или) опасными для здоровья и иными особыми условиями труда.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5.7. Доплаты при выполнении работы в ночное время устанавливаются в соответствии со статьей 154 ТК РФ.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Размер доплаты за работу в ночное время (с 22-х часов до 06-ти часов) рассчитывается от оклада за каждый час работы в ночное время.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недели.</w:t>
      </w:r>
    </w:p>
    <w:p>
      <w:pPr>
        <w:rPr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>. Порядок и условия выплат стимулирующего характера</w:t>
      </w:r>
    </w:p>
    <w:p>
      <w:pPr>
        <w:jc w:val="center"/>
        <w:rPr>
          <w:b/>
          <w:sz w:val="26"/>
          <w:szCs w:val="26"/>
        </w:rPr>
      </w:pPr>
    </w:p>
    <w:p>
      <w:pPr>
        <w:jc w:val="left"/>
        <w:rPr>
          <w:sz w:val="26"/>
          <w:szCs w:val="26"/>
        </w:rPr>
      </w:pPr>
      <w:r>
        <w:rPr>
          <w:sz w:val="26"/>
          <w:szCs w:val="26"/>
        </w:rPr>
        <w:t>6.1. Работникам учреждения в соответствии с Перечнем выплат стимулирующего характера устанавливаются следующие выплаты стимулирующего характера:</w:t>
      </w:r>
    </w:p>
    <w:p>
      <w:pPr>
        <w:jc w:val="left"/>
        <w:rPr>
          <w:sz w:val="26"/>
          <w:szCs w:val="26"/>
        </w:rPr>
      </w:pPr>
      <w:r>
        <w:rPr>
          <w:sz w:val="26"/>
          <w:szCs w:val="26"/>
        </w:rPr>
        <w:t>6.1.1. Выплаты за качество выполненных работ.</w:t>
      </w:r>
    </w:p>
    <w:p>
      <w:pPr>
        <w:jc w:val="left"/>
        <w:rPr>
          <w:sz w:val="16"/>
          <w:szCs w:val="16"/>
        </w:rPr>
      </w:pP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134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получателя</w:t>
            </w:r>
          </w:p>
        </w:tc>
        <w:tc>
          <w:tcPr>
            <w:tcW w:w="61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оплаты и надбавок стимулирующего характера</w:t>
            </w:r>
          </w:p>
        </w:tc>
        <w:tc>
          <w:tcPr>
            <w:tcW w:w="162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выплат (рублей)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093" w:type="dxa"/>
            <w:vMerge w:val="restart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Педагогам дополнительного образования 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6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контингента в течение учебного года</w:t>
            </w:r>
          </w:p>
        </w:tc>
        <w:tc>
          <w:tcPr>
            <w:tcW w:w="162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2093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6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детей, завершающих образование с максимальным сроком обучения</w:t>
            </w:r>
          </w:p>
        </w:tc>
        <w:tc>
          <w:tcPr>
            <w:tcW w:w="162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2093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7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платных образовательных услуг</w:t>
            </w:r>
          </w:p>
        </w:tc>
        <w:tc>
          <w:tcPr>
            <w:tcW w:w="162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2093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7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предоставление отчетной документации</w:t>
            </w:r>
          </w:p>
        </w:tc>
        <w:tc>
          <w:tcPr>
            <w:tcW w:w="162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2093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7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проектной, исследовательской и других видах деятельности ИКТ (интернет ресурсов, мультимедийных средств)</w:t>
            </w:r>
          </w:p>
        </w:tc>
        <w:tc>
          <w:tcPr>
            <w:tcW w:w="162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2093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7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оформление персонального сайта или странички на официальных сайтах.</w:t>
            </w:r>
          </w:p>
        </w:tc>
        <w:tc>
          <w:tcPr>
            <w:tcW w:w="162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2093" w:type="dxa"/>
            <w:vMerge w:val="restart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Педагогам-организаторам</w:t>
            </w: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8"/>
              </w:numPr>
              <w:ind w:left="317" w:hanging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разнообразных досуговых программ для детей</w:t>
            </w:r>
          </w:p>
        </w:tc>
        <w:tc>
          <w:tcPr>
            <w:tcW w:w="162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2093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8"/>
              </w:numPr>
              <w:ind w:left="317" w:hanging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и своевременное оформление документации, соблюдение режима работы, полнота выполнения обязанностей</w:t>
            </w:r>
          </w:p>
        </w:tc>
        <w:tc>
          <w:tcPr>
            <w:tcW w:w="162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2093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8"/>
              </w:numPr>
              <w:ind w:left="317" w:hanging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рекламной продукции (буклеты, флаеры, баннеры, афиши, портфолио и др.) и ее качество</w:t>
            </w:r>
          </w:p>
        </w:tc>
        <w:tc>
          <w:tcPr>
            <w:tcW w:w="162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2093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8"/>
              </w:numPr>
              <w:ind w:left="317" w:hanging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мероприятий, повышающих авторитет и имидж учреждения у общественности, воспитанников, родителей. Инициатива и реализации творческих идей</w:t>
            </w:r>
          </w:p>
        </w:tc>
        <w:tc>
          <w:tcPr>
            <w:tcW w:w="162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2093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8"/>
              </w:numPr>
              <w:ind w:left="317" w:hanging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Высокое качество проведения учрежденческих. Городских мероприятий с учащимися</w:t>
            </w:r>
          </w:p>
        </w:tc>
        <w:tc>
          <w:tcPr>
            <w:tcW w:w="162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093" w:type="dxa"/>
            <w:vMerge w:val="restart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УВЧ (1 ставка), методисту</w:t>
            </w: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9"/>
              </w:numPr>
              <w:ind w:left="317" w:hanging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сложный и напряженный режим работы</w:t>
            </w:r>
          </w:p>
        </w:tc>
        <w:tc>
          <w:tcPr>
            <w:tcW w:w="162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93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9"/>
              </w:numPr>
              <w:ind w:left="317" w:hanging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предоставление отчетов и информации по запросу МКУ ЦОФОО</w:t>
            </w:r>
          </w:p>
        </w:tc>
        <w:tc>
          <w:tcPr>
            <w:tcW w:w="162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93" w:type="dxa"/>
            <w:vMerge w:val="restart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9"/>
              </w:numPr>
              <w:ind w:left="317" w:hanging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безаварийной и бесперебойной работы инженерных и хозяйственно-эксплуатационных систем жизнеобеспечения учреждения</w:t>
            </w:r>
          </w:p>
        </w:tc>
        <w:tc>
          <w:tcPr>
            <w:tcW w:w="162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93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9"/>
              </w:numPr>
              <w:ind w:left="317" w:hanging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предоставление бухгалтерской отчетности (договора, счета)</w:t>
            </w:r>
          </w:p>
        </w:tc>
        <w:tc>
          <w:tcPr>
            <w:tcW w:w="162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93" w:type="dxa"/>
            <w:vMerge w:val="restart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Методисту </w:t>
            </w: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9"/>
              </w:numPr>
              <w:ind w:left="317" w:hanging="31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Качественный и своевременный анализ:</w:t>
            </w:r>
          </w:p>
          <w:p>
            <w:pPr>
              <w:pStyle w:val="8"/>
              <w:ind w:left="31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востребованности реализуемых дополнительных </w:t>
            </w:r>
          </w:p>
          <w:p>
            <w:pPr>
              <w:pStyle w:val="8"/>
              <w:ind w:left="31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образовательных программ,</w:t>
            </w:r>
          </w:p>
          <w:p>
            <w:pPr>
              <w:pStyle w:val="8"/>
              <w:ind w:left="31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обоснованности применения педагогическими </w:t>
            </w:r>
          </w:p>
          <w:p>
            <w:pPr>
              <w:pStyle w:val="8"/>
              <w:ind w:left="31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работниками способов и средств обучения.</w:t>
            </w:r>
          </w:p>
        </w:tc>
        <w:tc>
          <w:tcPr>
            <w:tcW w:w="162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93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9"/>
              </w:numPr>
              <w:ind w:left="317" w:hanging="31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Качественная организация работы общественных органов, участвующих в управлении учреждением (</w:t>
            </w:r>
            <w:r>
              <w:rPr>
                <w:sz w:val="22"/>
                <w:szCs w:val="22"/>
              </w:rPr>
              <w:t>методический совет, педсовет, органы ученического самоуправления, МО и т.д.) и оформление документации</w:t>
            </w:r>
          </w:p>
        </w:tc>
        <w:tc>
          <w:tcPr>
            <w:tcW w:w="162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93" w:type="dxa"/>
            <w:vMerge w:val="restart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Педагогу-психологу</w:t>
            </w: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9"/>
              </w:numPr>
              <w:ind w:left="317" w:hanging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психолого-педагогического сопровождения, психолого-педагогическая коррекция детей, работа с родителями. Педагогическим коллективом.</w:t>
            </w:r>
          </w:p>
        </w:tc>
        <w:tc>
          <w:tcPr>
            <w:tcW w:w="1627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93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9"/>
              </w:numPr>
              <w:ind w:left="317" w:hanging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своевременное и качественное ведение банка данных </w:t>
            </w:r>
            <w:r>
              <w:rPr>
                <w:sz w:val="24"/>
                <w:szCs w:val="24"/>
                <w:lang w:val="ru-RU"/>
              </w:rPr>
              <w:t>МБОУ ДО ДДТ</w:t>
            </w:r>
            <w:r>
              <w:rPr>
                <w:sz w:val="24"/>
                <w:szCs w:val="24"/>
              </w:rPr>
              <w:t>, охваченных различными видами контроля.</w:t>
            </w:r>
          </w:p>
        </w:tc>
        <w:tc>
          <w:tcPr>
            <w:tcW w:w="162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93" w:type="dxa"/>
            <w:vMerge w:val="restart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Секретарю 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(документоведу)</w:t>
            </w: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9"/>
              </w:numPr>
              <w:ind w:left="317" w:hanging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Образцовое состояние документооборота. </w:t>
            </w:r>
          </w:p>
          <w:p>
            <w:pPr>
              <w:pStyle w:val="8"/>
              <w:ind w:left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замечаний по докуметообеспечению по итогам проверки.</w:t>
            </w:r>
          </w:p>
        </w:tc>
        <w:tc>
          <w:tcPr>
            <w:tcW w:w="162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93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9"/>
              </w:numPr>
              <w:ind w:left="317" w:hanging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 в срок.</w:t>
            </w:r>
          </w:p>
        </w:tc>
        <w:tc>
          <w:tcPr>
            <w:tcW w:w="162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93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9"/>
              </w:numPr>
              <w:ind w:left="317" w:hanging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замечаний от других ведомств.</w:t>
            </w:r>
          </w:p>
        </w:tc>
        <w:tc>
          <w:tcPr>
            <w:tcW w:w="162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93" w:type="dxa"/>
            <w:vMerge w:val="restart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Работникам учреждения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9"/>
              </w:numPr>
              <w:ind w:left="317" w:hanging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безупречное соблюдение устава, правил внутреннего трудового распорядка и иных локальных актов </w:t>
            </w:r>
            <w:r>
              <w:rPr>
                <w:sz w:val="24"/>
                <w:szCs w:val="24"/>
                <w:lang w:val="ru-RU"/>
              </w:rPr>
              <w:t>МБОУ ДО ДДТ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93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9"/>
              </w:numPr>
              <w:ind w:left="317" w:hanging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образцовое исполнение функциональных обязанностей, предусмотренных трудовым договором, должностной инструкцией, а также инструкциями по охране труда, жизни и здоровья кружковцев и </w:t>
            </w:r>
          </w:p>
          <w:p>
            <w:pPr>
              <w:pStyle w:val="8"/>
              <w:ind w:left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 учреждения.</w:t>
            </w:r>
          </w:p>
        </w:tc>
        <w:tc>
          <w:tcPr>
            <w:tcW w:w="162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93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9"/>
              </w:numPr>
              <w:ind w:left="317" w:hanging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 работ по благоустройству и озеленению территории учреждения.</w:t>
            </w:r>
          </w:p>
        </w:tc>
        <w:tc>
          <w:tcPr>
            <w:tcW w:w="162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93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9"/>
              </w:numPr>
              <w:ind w:left="317" w:hanging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активное участие в подготовке учреждения к новому учебному году.</w:t>
            </w:r>
          </w:p>
        </w:tc>
        <w:tc>
          <w:tcPr>
            <w:tcW w:w="162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93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9"/>
              </w:numPr>
              <w:ind w:left="317" w:hanging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 общественно-значимых дел.</w:t>
            </w:r>
          </w:p>
        </w:tc>
        <w:tc>
          <w:tcPr>
            <w:tcW w:w="162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</w:t>
            </w:r>
          </w:p>
        </w:tc>
      </w:tr>
    </w:tbl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6.1.2. Выплаты за интенсивность и высокие результаты работы.</w:t>
      </w:r>
    </w:p>
    <w:p>
      <w:pPr>
        <w:jc w:val="center"/>
        <w:rPr>
          <w:b/>
          <w:sz w:val="26"/>
          <w:szCs w:val="26"/>
        </w:rPr>
      </w:pP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6011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получателя</w:t>
            </w:r>
          </w:p>
        </w:tc>
        <w:tc>
          <w:tcPr>
            <w:tcW w:w="60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оплаты и надбавок стимулирующего характера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выплат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restart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директора по УВЧ, методисту</w:t>
            </w: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0"/>
              </w:numPr>
              <w:adjustRightInd w:val="0"/>
              <w:ind w:left="317" w:hanging="284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Разработка и курирование проектов,</w:t>
            </w:r>
          </w:p>
          <w:p>
            <w:pPr>
              <w:adjustRightInd w:val="0"/>
              <w:ind w:left="317"/>
              <w:contextualSpacing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разработка и реализация инновационных программ, организация аттестации  педагогических работников в учреждении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1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высокий уровень организации и контроля (мониторинга) учебно-воспитательного процесса.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1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качественную организацию работы общественных органов, участвующих в управлении учреждением (методический совет).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1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подготовку и обеспечение участия воспитанников и педагогов в проектной деятельности, в научных конференциях, концертах, выставках и других мероприятиях методической и творческой направленности за пределами расписания занятий.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1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(индивидуальные, групповые) педагогическим работникам ОУ района, в том числе своего учреждения.</w:t>
            </w:r>
          </w:p>
          <w:p>
            <w:pPr>
              <w:pStyle w:val="8"/>
              <w:ind w:left="317"/>
              <w:jc w:val="left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1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обобщению педагогического опыта.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1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своевременным проведением инструктажа по охране труда и технике безопасности.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1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 качественное ведение картотеки зарегистрированной литературы.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1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публикаций, распространение педагогического опыта и методических пособий в спец. литературе, журналах (за каждую) на уровне:</w:t>
            </w:r>
          </w:p>
          <w:p>
            <w:pPr>
              <w:pStyle w:val="8"/>
              <w:ind w:left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муниципальном,</w:t>
            </w:r>
          </w:p>
          <w:p>
            <w:pPr>
              <w:pStyle w:val="8"/>
              <w:ind w:left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краевом,</w:t>
            </w:r>
          </w:p>
          <w:p>
            <w:pPr>
              <w:pStyle w:val="8"/>
              <w:ind w:left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региональном,</w:t>
            </w:r>
          </w:p>
          <w:p>
            <w:pPr>
              <w:pStyle w:val="8"/>
              <w:ind w:left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российском.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1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организации и проведении открытых занятий педагогами учреждения.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restart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директора по АХЧ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1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надлежащее обеспечение санитарно-гигиенических условий в помещениях учреждения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1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работы, связанной с организацией и выполнением заданий по муниципальным закупкам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1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и качественная  отчетность по направлениям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1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обеспечение выполнения требований пожарной и электробезопасности, охраны труда.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1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подготовку учреждения к новому учебному году.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1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работу в отдельностоящих  зданиях.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1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своевременным проведением инструктажа по охране труда и технике безопасности.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Педагогам-организаторам</w:t>
            </w:r>
          </w:p>
        </w:tc>
        <w:tc>
          <w:tcPr>
            <w:tcW w:w="6011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:</w:t>
            </w:r>
          </w:p>
          <w:p>
            <w:pPr>
              <w:pStyle w:val="8"/>
              <w:numPr>
                <w:ilvl w:val="0"/>
                <w:numId w:val="12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Профилактике дорожно-транспортного травматизма.</w:t>
            </w:r>
          </w:p>
          <w:p>
            <w:pPr>
              <w:pStyle w:val="8"/>
              <w:numPr>
                <w:ilvl w:val="0"/>
                <w:numId w:val="12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работу в выходные и праздничные дни (с согласия работника) для проведения массовых мероприятий.</w:t>
            </w:r>
          </w:p>
          <w:p>
            <w:pPr>
              <w:pStyle w:val="8"/>
              <w:numPr>
                <w:ilvl w:val="0"/>
                <w:numId w:val="12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высокий уровень проведения организационно-массовых, кружковых мероприятий.</w:t>
            </w:r>
          </w:p>
          <w:p>
            <w:pPr>
              <w:pStyle w:val="8"/>
              <w:numPr>
                <w:ilvl w:val="0"/>
                <w:numId w:val="12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подготовку и обеспечение участия кружковцев в концертах, презентациях, выставках и других мероприятиях творческой направленности городского, краевого, всероссийского, международного уровней.</w:t>
            </w:r>
          </w:p>
          <w:p>
            <w:pPr>
              <w:pStyle w:val="8"/>
              <w:numPr>
                <w:ilvl w:val="0"/>
                <w:numId w:val="12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организацию и проведение мероприятий, повышающих авторитет и имидж учреждения у родителей и общественности.</w:t>
            </w:r>
          </w:p>
          <w:p>
            <w:pPr>
              <w:pStyle w:val="8"/>
              <w:numPr>
                <w:ilvl w:val="0"/>
                <w:numId w:val="12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пополнение сайта учреждения.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20000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restart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Педагогу-психологу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3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 и реализации развивающих и коррекционных проектов, программ, связанных с образовательной деятельностью.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3"/>
              </w:numPr>
              <w:ind w:left="317" w:hanging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родителей учащихся, воспитанников, с применением ИКТ, с освещением итогов проведения в средствах массовой информации.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3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высокую результативность коррекционно-развивающей работы с кружковцами.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restart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Секретарю 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(документоведу)</w:t>
            </w: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3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персональному учету для пенсионного фонда и военно-учетной деятельности при военкомате.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3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и систематизация архива Учреждения. </w:t>
            </w:r>
          </w:p>
          <w:p>
            <w:pPr>
              <w:pStyle w:val="8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материалов, подлежащих архивному хранению.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3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ведение электронного документооборота.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3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сайта учреждения.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3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трудовых книжек и личных дел работников учреждения.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3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презентаций для мероприятий учреждения.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3"/>
              </w:numPr>
              <w:ind w:left="317" w:hanging="284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Высокий уровень работы в Интернет и своевременная </w:t>
            </w:r>
          </w:p>
          <w:p>
            <w:pPr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    отправка документов (электронная почта)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3"/>
              </w:numPr>
              <w:ind w:left="317" w:hanging="284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Консультации работников учреждения по работе на ПК.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restart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Работникам учреждения</w:t>
            </w: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3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работу, не входящую в круг основных обязанностей (за расширение функциональных обязанностей).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3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формы работы с детьми (лагерь, профотряды, экскурсии, поездки на конкурсы).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3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и своевременное оформление документации, соблюдение режима работы, полнота выполнения обязанностей: мобильность, участие в общественной жизни коллектива.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restart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Педагогам дополнительного образования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3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публикаций педагогических работников по распространению педагогического опыта и методических пособий в спец. литературе, журналах (за каждую) на уровне:</w:t>
            </w:r>
          </w:p>
          <w:p>
            <w:pPr>
              <w:pStyle w:val="8"/>
              <w:ind w:left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муниципальном,</w:t>
            </w:r>
          </w:p>
          <w:p>
            <w:pPr>
              <w:pStyle w:val="8"/>
              <w:ind w:left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краевом,</w:t>
            </w:r>
          </w:p>
          <w:p>
            <w:pPr>
              <w:pStyle w:val="8"/>
              <w:ind w:left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региональном,</w:t>
            </w:r>
          </w:p>
          <w:p>
            <w:pPr>
              <w:pStyle w:val="8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российском.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3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открытых занятий педагогами учреждения.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6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подготовку призеров в очных мероприятиях: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муниципального уровня,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краевого уровня,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всероссийского уровня,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международного уровня.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6"/>
              </w:numPr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подготовку призеров в заочных (дистанционных) мероприятиях: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краевого уровня,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всероссийского уровня,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международного уровня.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3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подготовку и обеспечение участия кружковцев в проектной деятельности, мастер-классах, круглых столах, концертах, выставках, фестивалях и др., мероприятиях методической и творческой направленности, проводимых за пределами расписания занятий.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3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активное привлечение детей в систему дополнительного образования.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3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организацию и проведение научно-практических и методических мероприятий, имеющих образовательную направленность (конференций, городских семинаров, педагогических чтений, мастер-классов и др.).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3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творческий подход в работе,  введение новых технологий в образовательный процесс.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3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результативную работу в творческих группах, МО, ГМО.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3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наставничество.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3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работу с одаренными детьми.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3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работу с детьми с ограниченными возможностями здоровья.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>
            <w:pPr>
              <w:pStyle w:val="8"/>
              <w:numPr>
                <w:ilvl w:val="0"/>
                <w:numId w:val="13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поддержание образцового порядка в кабинетах. Клубах.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6.1.3. Премии по итогам работы.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Работникам учреждения за общие результаты труда может быть выплачена премия по итогам работы за квартал, полугодие, 9 месяцев, год, а также в связи с юбилейными датами и профессиональным праздником.</w:t>
      </w:r>
    </w:p>
    <w:p>
      <w:pPr>
        <w:rPr>
          <w:sz w:val="26"/>
          <w:szCs w:val="26"/>
        </w:rPr>
      </w:pP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6026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0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получателя</w:t>
            </w:r>
          </w:p>
        </w:tc>
        <w:tc>
          <w:tcPr>
            <w:tcW w:w="60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оплаты и надбавок стимулирующего характера</w:t>
            </w:r>
          </w:p>
        </w:tc>
        <w:tc>
          <w:tcPr>
            <w:tcW w:w="162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выплат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restart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Сотрудникам учреждения </w:t>
            </w:r>
          </w:p>
        </w:tc>
        <w:tc>
          <w:tcPr>
            <w:tcW w:w="6026" w:type="dxa"/>
          </w:tcPr>
          <w:p>
            <w:pPr>
              <w:pStyle w:val="8"/>
              <w:numPr>
                <w:ilvl w:val="0"/>
                <w:numId w:val="14"/>
              </w:num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юбилейным датам.</w:t>
            </w:r>
          </w:p>
        </w:tc>
        <w:tc>
          <w:tcPr>
            <w:tcW w:w="162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26" w:type="dxa"/>
          </w:tcPr>
          <w:p>
            <w:pPr>
              <w:pStyle w:val="8"/>
              <w:numPr>
                <w:ilvl w:val="0"/>
                <w:numId w:val="14"/>
              </w:num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профессиональным праздникам.</w:t>
            </w:r>
          </w:p>
        </w:tc>
        <w:tc>
          <w:tcPr>
            <w:tcW w:w="162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26" w:type="dxa"/>
          </w:tcPr>
          <w:p>
            <w:pPr>
              <w:pStyle w:val="8"/>
              <w:numPr>
                <w:ilvl w:val="0"/>
                <w:numId w:val="14"/>
              </w:num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работы за квартал, полугодие, 9 месяцев, год.</w:t>
            </w:r>
          </w:p>
        </w:tc>
        <w:tc>
          <w:tcPr>
            <w:tcW w:w="162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</w:tc>
      </w:tr>
    </w:tbl>
    <w:p>
      <w:pPr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>
        <w:rPr>
          <w:b/>
          <w:sz w:val="26"/>
          <w:szCs w:val="26"/>
        </w:rPr>
        <w:t>. Порядок формирования фонда оплаты труда.</w:t>
      </w:r>
    </w:p>
    <w:p>
      <w:pPr>
        <w:jc w:val="center"/>
        <w:rPr>
          <w:b/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7.1. Фонд оплаты труда работников </w:t>
      </w:r>
      <w:r>
        <w:rPr>
          <w:sz w:val="26"/>
          <w:szCs w:val="26"/>
          <w:lang w:val="ru-RU"/>
        </w:rPr>
        <w:t>МБОУ ДО ДДТ</w:t>
      </w:r>
      <w:r>
        <w:rPr>
          <w:sz w:val="26"/>
          <w:szCs w:val="26"/>
        </w:rPr>
        <w:t xml:space="preserve"> формируется  в пределах бюджетных ассигнований,  предусмотренных отраслевому органу, законом о краевом бюджете и бюджете городского округа ЗАТО г. Фокино на соответствующий календарный год, а также средств от приносящей доход деятельности.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7.2. Фонд оплаты труда работников </w:t>
      </w:r>
      <w:r>
        <w:rPr>
          <w:sz w:val="26"/>
          <w:szCs w:val="26"/>
          <w:lang w:val="ru-RU"/>
        </w:rPr>
        <w:t>МБОУ ДО ДДТ</w:t>
      </w:r>
      <w:r>
        <w:rPr>
          <w:sz w:val="26"/>
          <w:szCs w:val="26"/>
        </w:rPr>
        <w:t xml:space="preserve"> формируется   исходя из штатной численности работников  </w:t>
      </w:r>
      <w:r>
        <w:rPr>
          <w:sz w:val="26"/>
          <w:szCs w:val="26"/>
          <w:lang w:val="ru-RU"/>
        </w:rPr>
        <w:t>МБОУ ДО ДДТ</w:t>
      </w:r>
      <w:r>
        <w:rPr>
          <w:sz w:val="26"/>
          <w:szCs w:val="26"/>
        </w:rPr>
        <w:t>, утвержденной в установленном порядке,  и предусмотренных  настоящим положением выплат в пределах доведенных учреждению лимитов бюджетных обязательств по расходам на оплату  труда.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7.3. Доля средств на стимулирующие выплаты в фонде оплаты труда работников </w:t>
      </w:r>
      <w:r>
        <w:rPr>
          <w:sz w:val="26"/>
          <w:szCs w:val="26"/>
          <w:lang w:val="ru-RU"/>
        </w:rPr>
        <w:t>МБОУ ДО ДДТ</w:t>
      </w:r>
      <w:r>
        <w:rPr>
          <w:sz w:val="26"/>
          <w:szCs w:val="26"/>
        </w:rPr>
        <w:t xml:space="preserve"> должен составлять не менее 30%.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en-US"/>
        </w:rPr>
        <w:t>VIII</w:t>
      </w:r>
      <w:r>
        <w:rPr>
          <w:b/>
          <w:sz w:val="26"/>
          <w:szCs w:val="26"/>
        </w:rPr>
        <w:t xml:space="preserve">. Оказание материальной помощи работникам </w:t>
      </w:r>
      <w:r>
        <w:rPr>
          <w:b/>
          <w:sz w:val="26"/>
          <w:szCs w:val="26"/>
          <w:lang w:val="ru-RU"/>
        </w:rPr>
        <w:t>МБОУ ДО ДДТ</w:t>
      </w:r>
    </w:p>
    <w:p>
      <w:pPr>
        <w:jc w:val="center"/>
        <w:rPr>
          <w:b/>
          <w:sz w:val="26"/>
          <w:szCs w:val="26"/>
          <w:lang w:val="ru-RU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8.1. В пределах экономии фонда оплаты труда работников </w:t>
      </w:r>
      <w:r>
        <w:rPr>
          <w:sz w:val="26"/>
          <w:szCs w:val="26"/>
          <w:lang w:val="ru-RU"/>
        </w:rPr>
        <w:t>МБОУ ДО ДДТ</w:t>
      </w:r>
      <w:r>
        <w:rPr>
          <w:sz w:val="26"/>
          <w:szCs w:val="26"/>
        </w:rPr>
        <w:t xml:space="preserve"> может быть оказана материальная помощь в трудной жизненной ситуации.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8.2. Условия выплаты материальной помощи и ее предельные размеры устанавливаются коллективными договорами, локальными нормативными  актами учреждения, с учетом мнения представительного органа работников.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8.3. Решение об оказании материальной помощи работнику и ее конкретных размерах принимает руководитель </w:t>
      </w:r>
      <w:r>
        <w:rPr>
          <w:sz w:val="26"/>
          <w:szCs w:val="26"/>
          <w:lang w:val="ru-RU"/>
        </w:rPr>
        <w:t>МБОУ ДО ДДТ</w:t>
      </w:r>
      <w:r>
        <w:rPr>
          <w:sz w:val="26"/>
          <w:szCs w:val="26"/>
        </w:rPr>
        <w:t xml:space="preserve"> на основании письменного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sectPr>
      <w:footerReference r:id="rId3" w:type="default"/>
      <w:pgSz w:w="11906" w:h="16838"/>
      <w:pgMar w:top="1134" w:right="850" w:bottom="567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12540"/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7E2"/>
    <w:multiLevelType w:val="multilevel"/>
    <w:tmpl w:val="186E77E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97E24B6"/>
    <w:multiLevelType w:val="multilevel"/>
    <w:tmpl w:val="197E24B6"/>
    <w:lvl w:ilvl="0" w:tentative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043D18"/>
    <w:multiLevelType w:val="multilevel"/>
    <w:tmpl w:val="21043D1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A650D44"/>
    <w:multiLevelType w:val="multilevel"/>
    <w:tmpl w:val="2A650D4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DF5543E"/>
    <w:multiLevelType w:val="multilevel"/>
    <w:tmpl w:val="2DF5543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F673075"/>
    <w:multiLevelType w:val="multilevel"/>
    <w:tmpl w:val="2F67307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1D160F9"/>
    <w:multiLevelType w:val="multilevel"/>
    <w:tmpl w:val="31D160F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3E451F5"/>
    <w:multiLevelType w:val="multilevel"/>
    <w:tmpl w:val="43E451F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3355B58"/>
    <w:multiLevelType w:val="multilevel"/>
    <w:tmpl w:val="53355B5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573A04F2"/>
    <w:multiLevelType w:val="multilevel"/>
    <w:tmpl w:val="573A04F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60B65E7D"/>
    <w:multiLevelType w:val="multilevel"/>
    <w:tmpl w:val="60B65E7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9E12568"/>
    <w:multiLevelType w:val="multilevel"/>
    <w:tmpl w:val="69E1256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721B3A52"/>
    <w:multiLevelType w:val="multilevel"/>
    <w:tmpl w:val="721B3A52"/>
    <w:lvl w:ilvl="0" w:tentative="0">
      <w:start w:val="1"/>
      <w:numFmt w:val="upperRoman"/>
      <w:lvlText w:val="%1."/>
      <w:lvlJc w:val="left"/>
      <w:pPr>
        <w:ind w:left="108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7E8C083D"/>
    <w:multiLevelType w:val="multilevel"/>
    <w:tmpl w:val="7E8C083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968FD"/>
    <w:rsid w:val="00001F54"/>
    <w:rsid w:val="0002379E"/>
    <w:rsid w:val="00136CF0"/>
    <w:rsid w:val="00245E49"/>
    <w:rsid w:val="002C0EE0"/>
    <w:rsid w:val="002D191E"/>
    <w:rsid w:val="002D706F"/>
    <w:rsid w:val="002E18C2"/>
    <w:rsid w:val="003A3001"/>
    <w:rsid w:val="003E31E7"/>
    <w:rsid w:val="0044713A"/>
    <w:rsid w:val="00487932"/>
    <w:rsid w:val="00494E6F"/>
    <w:rsid w:val="00547F81"/>
    <w:rsid w:val="005829AE"/>
    <w:rsid w:val="006A6FBD"/>
    <w:rsid w:val="006B4699"/>
    <w:rsid w:val="00734FB1"/>
    <w:rsid w:val="007C58EC"/>
    <w:rsid w:val="00826501"/>
    <w:rsid w:val="00830511"/>
    <w:rsid w:val="008F1E78"/>
    <w:rsid w:val="009329A0"/>
    <w:rsid w:val="0097193A"/>
    <w:rsid w:val="009E2BAC"/>
    <w:rsid w:val="00A200F4"/>
    <w:rsid w:val="00A601A3"/>
    <w:rsid w:val="00A9614B"/>
    <w:rsid w:val="00AE753D"/>
    <w:rsid w:val="00BD5563"/>
    <w:rsid w:val="00C30AC2"/>
    <w:rsid w:val="00C31CE0"/>
    <w:rsid w:val="00C623E8"/>
    <w:rsid w:val="00CC2DB2"/>
    <w:rsid w:val="00D01CA3"/>
    <w:rsid w:val="00D6393B"/>
    <w:rsid w:val="00D65AD6"/>
    <w:rsid w:val="00D720C0"/>
    <w:rsid w:val="00DB6198"/>
    <w:rsid w:val="00E2632F"/>
    <w:rsid w:val="00E968FD"/>
    <w:rsid w:val="00EB05FD"/>
    <w:rsid w:val="00F92623"/>
    <w:rsid w:val="0E945ABD"/>
    <w:rsid w:val="54356E31"/>
    <w:rsid w:val="65D70623"/>
    <w:rsid w:val="6D84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cs="Times New Roman" w:eastAsiaTheme="minorHAnsi"/>
      <w:kern w:val="3"/>
      <w:sz w:val="28"/>
      <w:szCs w:val="28"/>
      <w:lang w:val="ru-RU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677"/>
        <w:tab w:val="right" w:pos="9355"/>
      </w:tabs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677"/>
        <w:tab w:val="right" w:pos="9355"/>
      </w:tabs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"/>
    <w:basedOn w:val="5"/>
    <w:link w:val="3"/>
    <w:semiHidden/>
    <w:qFormat/>
    <w:uiPriority w:val="99"/>
  </w:style>
  <w:style w:type="character" w:customStyle="1" w:styleId="11">
    <w:name w:val="Нижний колонтитул Знак"/>
    <w:basedOn w:val="5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3267</Words>
  <Characters>18622</Characters>
  <Lines>155</Lines>
  <Paragraphs>43</Paragraphs>
  <TotalTime>10</TotalTime>
  <ScaleCrop>false</ScaleCrop>
  <LinksUpToDate>false</LinksUpToDate>
  <CharactersWithSpaces>21846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2016-01-20T01:56:00Z</dcterms:created>
  <dc:creator>user</dc:creator>
  <cp:lastModifiedBy>User</cp:lastModifiedBy>
  <cp:lastPrinted>2019-02-15T00:02:43Z</cp:lastPrinted>
  <dcterms:modified xsi:type="dcterms:W3CDTF">2019-02-15T00:04:17Z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