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4"/>
          <w:szCs w:val="24"/>
        </w:rPr>
      </w:pPr>
    </w:p>
    <w:p>
      <w:pPr>
        <w:spacing w:before="100" w:beforeAutospacing="1" w:after="100" w:afterAutospacing="1" w:line="240" w:lineRule="auto"/>
        <w:jc w:val="both"/>
        <w:rPr>
          <w:rFonts w:ascii="Times New Roman" w:hAnsi="Times New Roman" w:eastAsia="Times New Roman" w:cs="Times New Roman"/>
          <w:sz w:val="24"/>
          <w:szCs w:val="24"/>
          <w:lang w:eastAsia="ru-RU"/>
        </w:rPr>
      </w:pPr>
      <w:r>
        <w:drawing>
          <wp:inline distT="0" distB="0" distL="114300" distR="114300">
            <wp:extent cx="6182995" cy="8741410"/>
            <wp:effectExtent l="0" t="0" r="8255" b="254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6182995" cy="8741410"/>
                    </a:xfrm>
                    <a:prstGeom prst="rect">
                      <a:avLst/>
                    </a:prstGeom>
                    <a:noFill/>
                    <a:ln>
                      <a:noFill/>
                    </a:ln>
                  </pic:spPr>
                </pic:pic>
              </a:graphicData>
            </a:graphic>
          </wp:inline>
        </w:drawing>
      </w:r>
    </w:p>
    <w:p>
      <w:pPr>
        <w:jc w:val="center"/>
        <w:rPr>
          <w:rFonts w:hint="default" w:ascii="Times New Roman" w:hAnsi="Times New Roman" w:eastAsia="ArialMT" w:cs="Times New Roman"/>
          <w:b/>
          <w:sz w:val="28"/>
          <w:szCs w:val="28"/>
        </w:rPr>
      </w:pPr>
      <w:r>
        <w:rPr>
          <w:rFonts w:hint="default" w:ascii="Times New Roman" w:hAnsi="Times New Roman" w:eastAsia="ArialMT" w:cs="Times New Roman"/>
          <w:b/>
          <w:sz w:val="28"/>
          <w:szCs w:val="28"/>
        </w:rPr>
        <w:t>1. Общие положения</w:t>
      </w:r>
    </w:p>
    <w:p>
      <w:pPr>
        <w:pStyle w:val="5"/>
        <w:shd w:val="clear" w:color="auto" w:fill="FFFFFF"/>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1.1. Настоящие правила разработаны в соответствии с Трудовым кодексом РФ (далее – ТК РФ),  со ст. 28,46,47,48,49,51,52 Федерального закона от 29.12.2012 г. № 273-ФЗ «Об образовании в Российской Федерации», письмом Профсоюза работников народного образования и науки Российской Федерации от 29.12.2009 г. № 317 «О примерных правилах внутреннего трудового распорядка общеобразовательного учреждения» и другими федеральными законами и иными нормативно правовыми актами, содержащими нормы трудового права.</w:t>
      </w:r>
    </w:p>
    <w:p>
      <w:pPr>
        <w:pStyle w:val="5"/>
        <w:shd w:val="clear" w:color="auto" w:fill="FFFFFF"/>
        <w:spacing w:before="0" w:beforeAutospacing="0" w:after="0" w:afterAutospacing="0"/>
        <w:jc w:val="both"/>
        <w:rPr>
          <w:rFonts w:hint="default" w:ascii="Times New Roman" w:hAnsi="Times New Roman" w:cs="Times New Roman"/>
          <w:sz w:val="28"/>
          <w:szCs w:val="28"/>
        </w:rPr>
      </w:pPr>
      <w:r>
        <w:rPr>
          <w:rFonts w:hint="default" w:ascii="Times New Roman" w:hAnsi="Times New Roman" w:cs="Times New Roman"/>
          <w:sz w:val="28"/>
          <w:szCs w:val="28"/>
        </w:rPr>
        <w:t>1.2.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и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у данного работодателя.</w:t>
      </w:r>
    </w:p>
    <w:p>
      <w:pPr>
        <w:pStyle w:val="5"/>
        <w:shd w:val="clear" w:color="auto" w:fill="FFFFFF"/>
        <w:spacing w:before="0" w:beforeAutospacing="0" w:after="0" w:afterAutospacing="0"/>
        <w:jc w:val="both"/>
        <w:rPr>
          <w:rFonts w:hint="default" w:ascii="Times New Roman" w:hAnsi="Times New Roman" w:eastAsia="ArialMT" w:cs="Times New Roman"/>
          <w:sz w:val="28"/>
          <w:szCs w:val="28"/>
        </w:rPr>
      </w:pPr>
      <w:r>
        <w:rPr>
          <w:rFonts w:hint="default" w:ascii="Times New Roman" w:hAnsi="Times New Roman" w:cs="Times New Roman"/>
          <w:sz w:val="28"/>
          <w:szCs w:val="28"/>
        </w:rPr>
        <w:t xml:space="preserve">1.3. Цель настоящих правил:  </w:t>
      </w:r>
      <w:r>
        <w:rPr>
          <w:rFonts w:hint="default" w:ascii="Times New Roman" w:hAnsi="Times New Roman" w:eastAsia="ArialMT" w:cs="Times New Roman"/>
          <w:sz w:val="28"/>
          <w:szCs w:val="28"/>
        </w:rPr>
        <w:t xml:space="preserve">укрепление трудовой дисциплины, эффективная организация труда,  рациональное  использование рабочего времени,  создание условий для достижения высокого качества труда, обеспечение безопасных условий и охраны труда. </w:t>
      </w:r>
    </w:p>
    <w:p>
      <w:pPr>
        <w:pStyle w:val="5"/>
        <w:shd w:val="clear" w:color="auto" w:fill="FFFFFF"/>
        <w:spacing w:before="0" w:beforeAutospacing="0" w:after="0" w:afterAutospacing="0"/>
        <w:jc w:val="both"/>
        <w:rPr>
          <w:rFonts w:hint="default" w:ascii="Times New Roman" w:hAnsi="Times New Roman" w:eastAsia="ArialMT" w:cs="Times New Roman"/>
          <w:sz w:val="28"/>
          <w:szCs w:val="28"/>
        </w:rPr>
      </w:pPr>
      <w:r>
        <w:rPr>
          <w:rFonts w:hint="default" w:ascii="Times New Roman" w:hAnsi="Times New Roman" w:eastAsia="ArialMT" w:cs="Times New Roman"/>
          <w:sz w:val="28"/>
          <w:szCs w:val="28"/>
        </w:rPr>
        <w:t>1.4. В настоящих правилах следующие основные понятия:</w:t>
      </w:r>
    </w:p>
    <w:p>
      <w:pPr>
        <w:pStyle w:val="5"/>
        <w:shd w:val="clear" w:color="auto" w:fill="FFFFFF"/>
        <w:spacing w:before="0" w:beforeAutospacing="0" w:after="0" w:afterAutospacing="0"/>
        <w:ind w:firstLine="708" w:firstLineChars="0"/>
        <w:jc w:val="both"/>
        <w:rPr>
          <w:rFonts w:hint="default" w:ascii="Times New Roman" w:hAnsi="Times New Roman" w:eastAsia="ArialMT" w:cs="Times New Roman"/>
          <w:sz w:val="28"/>
          <w:szCs w:val="28"/>
        </w:rPr>
      </w:pPr>
      <w:r>
        <w:rPr>
          <w:rFonts w:hint="default" w:ascii="Times New Roman" w:hAnsi="Times New Roman" w:eastAsia="ArialMT" w:cs="Times New Roman"/>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pPr>
        <w:pStyle w:val="5"/>
        <w:shd w:val="clear" w:color="auto" w:fill="FFFFFF"/>
        <w:spacing w:before="0" w:beforeAutospacing="0" w:after="0" w:afterAutospacing="0"/>
        <w:ind w:firstLine="708" w:firstLineChars="0"/>
        <w:jc w:val="both"/>
        <w:rPr>
          <w:rFonts w:hint="default" w:ascii="Times New Roman" w:hAnsi="Times New Roman" w:eastAsia="ArialMT" w:cs="Times New Roman"/>
          <w:sz w:val="28"/>
          <w:szCs w:val="28"/>
        </w:rPr>
      </w:pPr>
      <w:r>
        <w:rPr>
          <w:rFonts w:hint="default" w:ascii="Times New Roman" w:hAnsi="Times New Roman" w:eastAsia="ArialMT" w:cs="Times New Roman"/>
          <w:sz w:val="28"/>
          <w:szCs w:val="28"/>
        </w:rPr>
        <w:t>Образовательная организация - организация, осуществляющая в качестве основной цели ее деятельности образовательную деятельность по дополнительным общеобразовательным общеразвивающим программам.</w:t>
      </w:r>
    </w:p>
    <w:p>
      <w:pPr>
        <w:pStyle w:val="5"/>
        <w:shd w:val="clear" w:color="auto" w:fill="FFFFFF"/>
        <w:spacing w:before="0" w:beforeAutospacing="0" w:after="0" w:afterAutospacing="0"/>
        <w:ind w:firstLine="708" w:firstLineChars="0"/>
        <w:jc w:val="both"/>
        <w:rPr>
          <w:rFonts w:hint="default" w:ascii="Times New Roman" w:hAnsi="Times New Roman" w:eastAsia="ArialMT" w:cs="Times New Roman"/>
          <w:sz w:val="28"/>
          <w:szCs w:val="28"/>
        </w:rPr>
      </w:pPr>
      <w:r>
        <w:rPr>
          <w:rFonts w:hint="default" w:ascii="Times New Roman" w:hAnsi="Times New Roman" w:eastAsia="ArialMT" w:cs="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pPr>
        <w:spacing w:after="0" w:line="240" w:lineRule="auto"/>
        <w:ind w:firstLine="708" w:firstLineChars="0"/>
        <w:jc w:val="both"/>
        <w:rPr>
          <w:rFonts w:hint="default" w:ascii="Times New Roman" w:hAnsi="Times New Roman" w:eastAsia="sans-serif" w:cs="Times New Roman"/>
          <w:sz w:val="28"/>
          <w:szCs w:val="28"/>
        </w:rPr>
      </w:pPr>
      <w:r>
        <w:rPr>
          <w:rFonts w:hint="default" w:ascii="Times New Roman" w:hAnsi="Times New Roman" w:eastAsia="ArialMT" w:cs="Times New Roman"/>
          <w:sz w:val="28"/>
          <w:szCs w:val="28"/>
        </w:rPr>
        <w:t xml:space="preserve">Представитель работодателя - руководитель образовательной организации или уполномоченные им лица в соответствии с ТК РФ, другими федеральными законами и иными нормативными правовыми актами РФ, законами и иными нормативными правовыми актами субъектов РФ, </w:t>
      </w:r>
      <w:r>
        <w:rPr>
          <w:rFonts w:hint="default" w:ascii="Times New Roman" w:hAnsi="Times New Roman" w:eastAsia="sans-serif" w:cs="Times New Roman"/>
          <w:sz w:val="28"/>
          <w:szCs w:val="28"/>
          <w:lang w:eastAsia="zh-CN" w:bidi="ar"/>
        </w:rPr>
        <w:t>правовыми актами органов местного самоуправления, уставом и локальными нормативными актами образовательной организации.</w:t>
      </w:r>
    </w:p>
    <w:p>
      <w:pPr>
        <w:spacing w:after="0" w:line="240" w:lineRule="auto"/>
        <w:ind w:firstLine="708" w:firstLineChars="0"/>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Работник - физическое лицо, вступившее в трудовые отношения с образовательной организацией.</w:t>
      </w:r>
    </w:p>
    <w:p>
      <w:pPr>
        <w:spacing w:after="0" w:line="240" w:lineRule="auto"/>
        <w:ind w:firstLine="708" w:firstLineChars="0"/>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Работодатель - юридическое лицо (образовательная организация), вступившее в трудовые отношения с работником.</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1.5.Правила утверждаются работодателем в порядке, установленном ст. 372 ТК РФ для принятия локальных нормативных актов.</w:t>
      </w:r>
    </w:p>
    <w:p>
      <w:pPr>
        <w:spacing w:line="240" w:lineRule="auto"/>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Правила, как правило, являются приложением к коллективному договору (ст. 190 ТК РФ).</w:t>
      </w:r>
    </w:p>
    <w:p>
      <w:pPr>
        <w:spacing w:line="240" w:lineRule="auto"/>
        <w:rPr>
          <w:rFonts w:hint="default" w:ascii="Times New Roman" w:hAnsi="Times New Roman" w:eastAsia="sans-serif" w:cs="Times New Roman"/>
          <w:sz w:val="28"/>
          <w:szCs w:val="28"/>
          <w:lang w:eastAsia="zh-CN" w:bidi="ar"/>
        </w:rPr>
      </w:pPr>
    </w:p>
    <w:p>
      <w:pPr>
        <w:spacing w:line="240" w:lineRule="auto"/>
        <w:jc w:val="center"/>
        <w:rPr>
          <w:rFonts w:hint="default" w:ascii="Times New Roman" w:hAnsi="Times New Roman" w:eastAsia="sans-serif" w:cs="Times New Roman"/>
          <w:b/>
          <w:bCs/>
          <w:sz w:val="28"/>
          <w:szCs w:val="28"/>
        </w:rPr>
      </w:pPr>
      <w:r>
        <w:rPr>
          <w:rFonts w:hint="default" w:ascii="Times New Roman" w:hAnsi="Times New Roman" w:eastAsia="sans-serif" w:cs="Times New Roman"/>
          <w:b/>
          <w:bCs/>
          <w:sz w:val="28"/>
          <w:szCs w:val="28"/>
          <w:lang w:val="en-US" w:eastAsia="zh-CN" w:bidi="ar"/>
        </w:rPr>
        <w:t>II</w:t>
      </w:r>
      <w:r>
        <w:rPr>
          <w:rFonts w:hint="default" w:ascii="Times New Roman" w:hAnsi="Times New Roman" w:eastAsia="sans-serif" w:cs="Times New Roman"/>
          <w:b/>
          <w:bCs/>
          <w:sz w:val="28"/>
          <w:szCs w:val="28"/>
          <w:lang w:eastAsia="zh-CN" w:bidi="ar"/>
        </w:rPr>
        <w:t>. Порядок приема, перевода и увольнения работников</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2.1.Порядок приема на работу:</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 Работники реализуют свое право на труд путем заключения трудового договора (эффективного контракта) о работе в муниципальном бюджетном образовательном учреждении дополнительного образования «Дом детского творчества» городского округа ЗАТО город Фокино (далее – учреждение).</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2.1.2. Трудовой договор (эффективный контракт) заключается, как правило, на неопределенный срок. Заключение срочного трудового договора (эффективного контракта)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РФ.В случаях, предусмотренных ч. 2 ст. 59 ТК РФ, срочный трудовой договор (эффективный контракт) может заключаться по соглашению сторон трудового договора (эффективного контракта) без учета характера предстоящей работы и условий ее выполнения.</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2.1.3. При заключении трудового договора (эффективного контракта)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беременных женщин и женщин, имеющих детей в возрасте до полутора лет; лиц, не достигших возраста восемнадцати лет;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лиц, избранных на выборную должность на оплачиваемую работу; лиц, приглашенных на работу в порядке перевода от другого работодателя по согласованию между работодателями; лиц, заключающих трудовой договор (эффективный контракт) на срок до двух месяцев; иных лиц в случаях, предусмотренных настоящим Кодексом, иными федеральными законами, коллективным договором.</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2.1.4. Срок испытания не может превышать трех месяцев, а для руководителя учреждения, его заместителей - не более  шести месяцев.</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xml:space="preserve">2.1.5.Трудовой договор (эффективный контракт) составляется в письменной форме и подписывается сторонами в двух экземплярах, один из которых хранится в учреждении, другой - у работника. </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xml:space="preserve">2.1.6. Прием педагогических работников на работу производится с учетом требований, предусмотренных ст. 331 ТК РФ и ст. 46 Федерального закона «Об образовании в Российской Федерации».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2.1.7.При заключении трудового договора лицо, поступающее на работу, предъявляет работодателю в соответствии со ст. 65 ТК РФ: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 паспорт или иной документ, удостоверяющий личность;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трудовую книжку</w:t>
      </w:r>
      <w:r>
        <w:rPr>
          <w:rFonts w:hint="default" w:ascii="Times New Roman" w:hAnsi="Times New Roman" w:eastAsia="sans-serif" w:cs="Times New Roman"/>
          <w:sz w:val="28"/>
          <w:szCs w:val="28"/>
          <w:lang w:val="ru-RU" w:eastAsia="zh-CN" w:bidi="ar"/>
        </w:rPr>
        <w:t xml:space="preserve"> и (или) сведения о трудовой деятельности (статья 66.1 настоящего Кодекса), за исключением случаев, если трудовой договор заключается впервые.</w:t>
      </w:r>
      <w:r>
        <w:rPr>
          <w:rFonts w:hint="default" w:ascii="Times New Roman" w:hAnsi="Times New Roman" w:eastAsia="sans-serif" w:cs="Times New Roman"/>
          <w:sz w:val="28"/>
          <w:szCs w:val="28"/>
          <w:lang w:eastAsia="zh-CN" w:bidi="ar"/>
        </w:rPr>
        <w:t xml:space="preserve">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 документы воинского учета - для военнообязанных и лиц, подлежащих призыву на военную службу;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xml:space="preserve">Лица, поступающие на работу в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образовательной организации (ч. 1 ст. 213 ТК РФ). </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2.1.9. К педагогической деятельности не допускаются лица:</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лишѐнные права заниматься педагогической деятельностью в соответствии с вступившим в законную силу приговором суда;</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имеющие неснятую или непогашенную судимость за иные умышленные тяжкие и особо тяжкие преступления, не указанные в абзаце третьем настоящей части данной статьи;</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признанные недееспособными в установленном федеральным законом порядке;</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Лица из числа указанных в абзаце третьем части второй статьи 351.1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(ст. ст. 331, 351.1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2.1.10. При заключении трудового договора (эффективного контракта) впервые трудовая книжка и страховое свидетельство обязательного пенсионного страхования оформляются работодателем (ч. 4 ст. 65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2.1.11.Работники имеют право работать на условиях внутреннего и внешнего совместительства в порядке, предусмотренном ТК РФ. Должностные обязанности руководителя учреждения не могут исполняться по совместительству (п. 5 ст. 51Федерального закона «Об образовании в Российской Федерации»).</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2.1.12. Прием на работу оформляется приказом работодателя, изданным на основании заключенного трудового договора (эффективного контракта).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2.1.13. Трудовой договор (эффективный контракт),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(эффективный контракт) в письменной форме не позднее трех рабочих дней со дня фактического допущения работника к работе (ст. 67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 xml:space="preserve">2.1.15.Трудовые книжки работников хранятся в учреждении. Бланки трудовых книжек и вкладыши к ним хранятся как документы строгой отчетности. </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2.1.16.С каждой записью, вносимой на основании приказав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2.1.17. При приеме на работу (до подписания трудового договора–эффективного контракта)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 (ч.3 ст. 68 ТК РФ, а также разъяснить работнику его права и обязанности, провести инструктаж по технике безопасности, производственной санитарии, противопожарной охране и другим правилам охраны труда.</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2.1.18. На каждого работника учреждения ведется личное дело, состоящее из приказа о приеме на работу (или заверенная копия приказа),  личного листка по учету кадров, документа об образовании (или подтверждающих наличие специальных знаний), медицинской справки об отсутствии противопоказаний к работе в образовательной организации, справки уголовного характера.</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2.2.Гарантии при приеме на работу:</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2.2.1. Запрещается необоснованный отказ в заключении трудового договора (эффективного контракта) (ст. 64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2.2.3. Запрещается отказывать в заключении трудового договора (эффективного контракта) женщинам по мотивам, связанным с беременностью или наличием детей. Запрещается отказывать в заключении трудового договора (эффективного контракта)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2.2.4. По требованию лица, которому отказано в заключении трудового договора (эффективного контракта) работодатель обязан сообщить причину отказа в письменной форме.</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2.2.5. Отказ в заключении трудового договора (эффективного контракта) может быть обжалован в суд.</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2.3.Изменение условий трудового договора (эффективного контракта) и перевод на другую работу:</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2.3.1.Изменение определенных сторонами условий трудового договора (эффективного контракта), в том числе перевод на другую работу, допускается только по соглашению сторон трудового договора (эффективного контракта), за исключением случаев, предусмотренных ТК РФ(ст. 74 ТК РФ).</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Соглашение об изменении определенных сторонами условий трудового договора (эффективного контракта) заключается в письменной форме и оформляется дополнительным соглашением к трудовому договору (эффективному контракту (ст. 72 ТК РФ). Изменение условий (содержания) трудового договора (эффективного контракта) возможно по следующим основаниям:</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а) изменение определенных сторонами условий трудового договора (эффективного контракта) по причинам, связанным с изменением организационных или технологических условий труда;</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(эффективного контракта) не могут быть сохранены, допускается их изменение по инициативе работодателя, за исключением изменения трудовой функции работника(ст. 74 ТК РФ). К числу таких причин могут относиться: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 реорганизация учреждения (слияние, присоединение, разделение, выделение, преобразование), а также внутренняя реорганизация в учреждении;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 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pPr>
        <w:spacing w:after="0" w:line="240" w:lineRule="auto"/>
        <w:jc w:val="both"/>
        <w:rPr>
          <w:rFonts w:hint="default" w:ascii="Times New Roman" w:hAnsi="Times New Roman" w:eastAsia="sans-serif" w:cs="Times New Roman"/>
          <w:sz w:val="28"/>
          <w:szCs w:val="28"/>
        </w:rPr>
      </w:pPr>
      <w:r>
        <w:rPr>
          <w:rFonts w:hint="default" w:ascii="Times New Roman" w:hAnsi="Times New Roman" w:eastAsia="sans-serif" w:cs="Times New Roman"/>
          <w:sz w:val="28"/>
          <w:szCs w:val="28"/>
          <w:lang w:eastAsia="zh-CN" w:bidi="ar"/>
        </w:rPr>
        <w:t>О предстоящих изменениях определенных сторонами условий трудового договора (эффективного контракта),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 xml:space="preserve">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w:t>
      </w:r>
    </w:p>
    <w:p>
      <w:pPr>
        <w:spacing w:after="0" w:line="240" w:lineRule="auto"/>
        <w:jc w:val="both"/>
        <w:rPr>
          <w:rFonts w:hint="default" w:ascii="Times New Roman" w:hAnsi="Times New Roman" w:eastAsia="sans-serif" w:cs="Times New Roman"/>
          <w:sz w:val="28"/>
          <w:szCs w:val="28"/>
          <w:lang w:eastAsia="zh-CN" w:bidi="ar"/>
        </w:rPr>
      </w:pPr>
      <w:r>
        <w:rPr>
          <w:rFonts w:hint="default" w:ascii="Times New Roman" w:hAnsi="Times New Roman" w:eastAsia="sans-serif" w:cs="Times New Roman"/>
          <w:sz w:val="28"/>
          <w:szCs w:val="28"/>
          <w:lang w:eastAsia="zh-CN" w:bidi="ar"/>
        </w:rPr>
        <w:t>Перевод на другую работу допускается только с письменного согласия работника (ст. ст. 72.1, 72.2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2.3.4. 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2.3.5. По соглашению сторон  трудового договора  (эффективного контракта),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  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2.3.6. Перевод на не обусловленную трудовым договором (эффективным контрактом)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2.3.7.Исполнение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151ТК РФ - без освобождения от основной работы или путем временного перевода на  другую работу.</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2.3.8. Перевод работника на другую работу в соответствии с медицинским заключением производится в порядке, предусмотренном ст.ст. 73, 182, 254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2.3.9. Работодатель обязан в соответствии со ст. 76 ТК РФ отстранить от работы (не допускать к работе) работника: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охраны труда;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 и правовыми актами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(эффективным контрактом);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в других случаях, предусмотренных федеральными законами и иными нормативными  правовыми актами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2.4.Прекращение трудового договора  (эффективного контракта):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2.4.1. Прекращение трудового договора  (эффективного контракта) может иметь место  только по основаниям, предусмотренным трудовым  законодательством.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2.4.2. Трудовой договор  (эффективны контракт)  может быть в любое время расторгнут по соглашению сторон трудового договора (эффективного контракта) (ст. 78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2.4.3. Срочный трудовой договор  (эффективный контракт) прекращается с истечением срока его действия (ст. 79 ТК РФ).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О прекращении трудового договора (эффективного контракта)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(эффективного контракта), заключенного на время  исполнения обязанностей отсутствующего работника.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Трудовой договор (эффективный контракт), заключенный на время выполнения определенной работы, прекращается по завершении этой работы.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Трудовой договор  (эффективный контракт), заключенный на время исполнения обязанностей отсутствующего работника, прекращается с выходом этого работника на работу.</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Трудовой договор  (эффективного контракта), заключенный для выполнения сезонных работ в течение определенного периода (сезона), прекращается по окончании этого периода (сезона).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2.4.4. Работник имеет право расторгнуть трудовой договор  (эффективный контракт),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2.4.5.По  соглашению между работником и работодателем трудовой  договор (эффективный контракт) может  быть расторгнут и до истечения срока предупреждения об увольнении (ст. 80 ТК РФ).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(эффективного  контракта) работодатель обязан расторгнуть трудовой договор  (эффективный контракт) в  срок, указанный в заявлении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договора(эффективного контракта).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(эффективный контракт)не был расторгнут, и работник не настаивает на увольнении, то действие трудового договора (эффективного контракта)  продолжается.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2.4.7. Работник, заключивший договор (эффективный контракт) с условием об испытательном сроке, имеет право расторгнуть трудовой договор (эффективный контракт)  в  период испытания, предупредив об этом работодателя в письменной форме за три  дня  (ч. 4 ст. 71 ТК РФ).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реорганизация учреждения;</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исключение из штатного расписания некоторых должностей;</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сокращение численности работников;</w:t>
      </w:r>
    </w:p>
    <w:p>
      <w:pPr>
        <w:spacing w:after="0" w:line="24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уменьшение количества  групп, ввиду изменения учебного плана.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2.4.9.Ликвидация или реорганизация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Трудовой договор (эффективный контракт) с  педагогом дополнительного образования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2.4.10. В соответствии с п.8 ч.1 ст.81ТК РФ  трудовой  договор  (эффективный контракт)  может быть прекращен  за совершение работником, выполняющим воспитательные функции, аморального проступка, несовместимого с продолжением данной работы.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2.4.11. Трудовой договор (эффективный контракт) с работником учреждения прекращается в случае заключение трудового договора (эффективного контракта) в нарушение установленных ТК РФ, иным федеральным законом ограничений на занятие определенными видами трудовой деятельности (п.11 ч. первая статья 77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2.4.12.</w:t>
      </w:r>
      <w:r>
        <w:rPr>
          <w:rFonts w:hint="default" w:ascii="Times New Roman" w:hAnsi="Times New Roman" w:eastAsia="Times New Roman" w:cs="Times New Roman"/>
          <w:sz w:val="28"/>
          <w:szCs w:val="28"/>
          <w:lang w:val="en-US" w:eastAsia="ru-RU"/>
        </w:rPr>
        <w:t xml:space="preserve"> </w:t>
      </w:r>
      <w:r>
        <w:rPr>
          <w:rFonts w:hint="default" w:ascii="Times New Roman" w:hAnsi="Times New Roman" w:eastAsia="Times New Roman" w:cs="Times New Roman"/>
          <w:sz w:val="28"/>
          <w:szCs w:val="28"/>
          <w:lang w:eastAsia="ru-RU"/>
        </w:rPr>
        <w:t>Помимо оснований, предусмотренных ст. 81 ТК РФ и иными федеральными законами, дополнительными основаниями прекращения трудового договора (эффективного контракта)  с педагогическим работником в соответствии со ст. 336 ТК РФ являются: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повторное в течение  одного  года грубое нарушение устава  учреждения;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применение, в том числе однократное, методов воспитания, связанных с физическим и (или) психическим насилием над личностью учащегося, воспитанника.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2.4.13.</w:t>
      </w:r>
      <w:r>
        <w:rPr>
          <w:rFonts w:hint="default" w:ascii="Times New Roman" w:hAnsi="Times New Roman" w:eastAsia="Times New Roman" w:cs="Times New Roman"/>
          <w:sz w:val="28"/>
          <w:szCs w:val="28"/>
          <w:lang w:val="en-US" w:eastAsia="ru-RU"/>
        </w:rPr>
        <w:t xml:space="preserve"> </w:t>
      </w:r>
      <w:r>
        <w:rPr>
          <w:rFonts w:hint="default" w:ascii="Times New Roman" w:hAnsi="Times New Roman" w:eastAsia="Times New Roman" w:cs="Times New Roman"/>
          <w:sz w:val="28"/>
          <w:szCs w:val="28"/>
          <w:lang w:eastAsia="ru-RU"/>
        </w:rPr>
        <w:t>Прекращение трудового договора (эффективного контракта) оформляется Приказом работодателя (ст. 84.1 ТК РФ). С приказом  работодателя о прекращении трудового договора (эффективного контракта)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2.4.14. Днем прекращения трудового договора (эффективного контракта)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pPr>
        <w:spacing w:after="0" w:line="240" w:lineRule="auto"/>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2.4.15. В день прекращения трудового договора (эффективного контракта</w:t>
      </w:r>
      <w:r>
        <w:rPr>
          <w:rFonts w:hint="default" w:ascii="Times New Roman" w:hAnsi="Times New Roman" w:eastAsia="Times New Roman" w:cs="Times New Roman"/>
          <w:sz w:val="28"/>
          <w:szCs w:val="28"/>
          <w:lang w:val="en-US" w:eastAsia="ru-RU"/>
        </w:rPr>
        <w:t>)</w:t>
      </w:r>
      <w:r>
        <w:rPr>
          <w:rFonts w:hint="default" w:ascii="Times New Roman" w:hAnsi="Times New Roman" w:eastAsia="Times New Roman" w:cs="Times New Roman"/>
          <w:sz w:val="28"/>
          <w:szCs w:val="28"/>
          <w:lang w:eastAsia="ru-RU"/>
        </w:rPr>
        <w:t xml:space="preserve"> работодатель обязан выдать работнику его трудовую книжку</w:t>
      </w:r>
      <w:r>
        <w:rPr>
          <w:rFonts w:hint="default" w:ascii="Times New Roman" w:hAnsi="Times New Roman" w:eastAsia="Times New Roman" w:cs="Times New Roman"/>
          <w:sz w:val="28"/>
          <w:szCs w:val="28"/>
          <w:lang w:val="en-US" w:eastAsia="ru-RU"/>
        </w:rPr>
        <w:t xml:space="preserve"> или предоставить сведения о трудовой деятельнсоти (статья 66.1 настоящего Кодекса) у данного работодателя </w:t>
      </w:r>
      <w:r>
        <w:rPr>
          <w:rFonts w:hint="default" w:ascii="Times New Roman" w:hAnsi="Times New Roman" w:eastAsia="Times New Roman" w:cs="Times New Roman"/>
          <w:sz w:val="28"/>
          <w:szCs w:val="28"/>
          <w:lang w:eastAsia="ru-RU"/>
        </w:rPr>
        <w:t xml:space="preserve"> и произвести с ним окончательный расчет</w:t>
      </w:r>
      <w:r>
        <w:rPr>
          <w:rFonts w:hint="default" w:ascii="Times New Roman" w:hAnsi="Times New Roman" w:eastAsia="Times New Roman" w:cs="Times New Roman"/>
          <w:sz w:val="28"/>
          <w:szCs w:val="28"/>
          <w:lang w:val="en-US" w:eastAsia="ru-RU"/>
        </w:rPr>
        <w:t xml:space="preserve"> в соответствии со статьей 140 настоящего кодекса</w:t>
      </w:r>
      <w:r>
        <w:rPr>
          <w:rFonts w:hint="default" w:ascii="Times New Roman" w:hAnsi="Times New Roman" w:eastAsia="Times New Roman" w:cs="Times New Roman"/>
          <w:sz w:val="28"/>
          <w:szCs w:val="28"/>
          <w:lang w:eastAsia="ru-RU"/>
        </w:rPr>
        <w:t>. Запись в трудовую книжку об основании и о причине прекращения трудового договора (эффективного контракта)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(ст. 84.1 ТК РФ).</w:t>
      </w:r>
      <w:r>
        <w:rPr>
          <w:rFonts w:hint="default" w:ascii="Times New Roman" w:hAnsi="Times New Roman" w:eastAsia="Times New Roman" w:cs="Times New Roman"/>
          <w:sz w:val="28"/>
          <w:szCs w:val="28"/>
          <w:lang w:val="en-US" w:eastAsia="ru-RU"/>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pPr>
        <w:spacing w:after="0" w:line="240" w:lineRule="auto"/>
        <w:jc w:val="center"/>
        <w:rPr>
          <w:rFonts w:hint="default" w:ascii="Times New Roman" w:hAnsi="Times New Roman" w:eastAsia="Times New Roman" w:cs="Times New Roman"/>
          <w:b/>
          <w:bCs/>
          <w:sz w:val="28"/>
          <w:szCs w:val="28"/>
          <w:lang w:eastAsia="ru-RU"/>
        </w:rPr>
      </w:pPr>
    </w:p>
    <w:p>
      <w:pPr>
        <w:spacing w:after="0" w:line="240" w:lineRule="auto"/>
        <w:jc w:val="center"/>
        <w:rPr>
          <w:rFonts w:hint="default" w:ascii="Times New Roman" w:hAnsi="Times New Roman" w:eastAsia="Times New Roman" w:cs="Times New Roman"/>
          <w:b/>
          <w:bCs/>
          <w:sz w:val="28"/>
          <w:szCs w:val="28"/>
          <w:lang w:eastAsia="ru-RU"/>
        </w:rPr>
      </w:pPr>
    </w:p>
    <w:p>
      <w:pPr>
        <w:spacing w:after="0" w:line="240" w:lineRule="auto"/>
        <w:jc w:val="center"/>
        <w:rPr>
          <w:rFonts w:hint="default" w:ascii="Times New Roman" w:hAnsi="Times New Roman" w:eastAsia="Times New Roman" w:cs="Times New Roman"/>
          <w:b/>
          <w:bCs/>
          <w:sz w:val="28"/>
          <w:szCs w:val="28"/>
          <w:lang w:eastAsia="ru-RU"/>
        </w:rPr>
      </w:pPr>
    </w:p>
    <w:p>
      <w:pPr>
        <w:spacing w:after="0" w:line="240" w:lineRule="auto"/>
        <w:jc w:val="center"/>
        <w:rPr>
          <w:rFonts w:hint="default" w:ascii="Times New Roman" w:hAnsi="Times New Roman" w:eastAsia="Times New Roman" w:cs="Times New Roman"/>
          <w:b/>
          <w:bCs/>
          <w:sz w:val="28"/>
          <w:szCs w:val="28"/>
          <w:lang w:eastAsia="ru-RU"/>
        </w:rPr>
      </w:pPr>
    </w:p>
    <w:p>
      <w:pPr>
        <w:spacing w:after="0" w:line="240" w:lineRule="auto"/>
        <w:jc w:val="center"/>
        <w:rPr>
          <w:rFonts w:hint="default" w:ascii="Times New Roman" w:hAnsi="Times New Roman" w:eastAsia="Times New Roman" w:cs="Times New Roman"/>
          <w:b/>
          <w:bCs/>
          <w:sz w:val="28"/>
          <w:szCs w:val="28"/>
          <w:lang w:eastAsia="ru-RU"/>
        </w:rPr>
      </w:pPr>
      <w:r>
        <w:rPr>
          <w:rFonts w:hint="default" w:ascii="Times New Roman" w:hAnsi="Times New Roman" w:eastAsia="Times New Roman" w:cs="Times New Roman"/>
          <w:b/>
          <w:bCs/>
          <w:sz w:val="28"/>
          <w:szCs w:val="28"/>
          <w:lang w:eastAsia="ru-RU"/>
        </w:rPr>
        <w:t>III. Основные права, обязанности и ответственность  сторон трудового договора</w:t>
      </w:r>
      <w:r>
        <w:rPr>
          <w:rFonts w:hint="default" w:ascii="Times New Roman" w:hAnsi="Times New Roman" w:eastAsia="Times New Roman" w:cs="Times New Roman"/>
          <w:b/>
          <w:bCs/>
          <w:sz w:val="28"/>
          <w:szCs w:val="28"/>
          <w:lang w:val="en-US" w:eastAsia="ru-RU"/>
        </w:rPr>
        <w:t xml:space="preserve"> </w:t>
      </w:r>
      <w:r>
        <w:rPr>
          <w:rFonts w:hint="default" w:ascii="Times New Roman" w:hAnsi="Times New Roman" w:eastAsia="Times New Roman" w:cs="Times New Roman"/>
          <w:b/>
          <w:bCs/>
          <w:sz w:val="28"/>
          <w:szCs w:val="28"/>
          <w:lang w:eastAsia="ru-RU"/>
        </w:rPr>
        <w:t>(эффективного контракта)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 Работник имеет право:</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3.1.1.на заключение, изменение и расторжение трудового договора (эффективного контракта) в порядке и на условиях, которые установлены ТК РФ,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3.1.2.на предоставление ему работы, обусловленной трудовым договором (эффективным контрактом);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3.1.3.на рабочее место, соответствующее государственным нормативным требованиям охраны труда и условиям, предусмотренным коллективным договором;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3.1.5.на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3.1.6. на полную достоверную информацию об условиях труда и требованиях охраны труда на рабочем месте;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3.1.7. на подготовку и дополнительное профессиональное образование, а также на прохождение независимой оценки квалификации. Указанное право реализуется путем заключения договора между работником и работодателем;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3.1.9.на участие в управлении учреждением  в предусмотренных ТК РФ, иными федеральными законами, соглашениями и коллективным договором формах;</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3.1.11. на защиту своих трудовых прав, свобод и законных интересов всеми не запрещенными законом способами;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3.1.14.на обязательное социальное страхование в случаях, предусмотренных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3.1.15. пользоваться другими правами в соответствии с уставом учреждения, трудовым договором  (эффективным контрактом), законодательством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 Работник обязан:</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3.2.1. добросовестно выполнять должностные и иные обязанности, предусмотренные трудовым договором  (эффективным контрактом) , должностной инструкцией, правилами внутреннего трудового распорядка, соблюдать трудовую дисциплину;</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3.2.2. соблюдать требования по охране труда и обеспечению безопасности труда;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3.2.4. бережно относиться к имуществу работодателя, в т.ч. к имуществу третьих лиц, находящихся у работодателя;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3.2.5. проходить предварительные и периодические медицинские осмотры;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3.2.6. предъявлять при приеме на работу документы, предусмотренные трудовым законодательством;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3.2.7. содержать рабочее место, мебель, оборудование в исправном и аккуратном состоянии, поддерживать чистоту в помещениях учреждения;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3.2.8.экономно и рационально расходовать энергию, топливо и другие материальные ресурсы работодателя;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3.2.9. соблюдать законные права и свободы учащихся и воспитанников;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3.2.10. уважительно и тактично относиться к коллегам по работе и обучающимся;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3.2.11. выполнять другие обязанности, отнесенные уставом учреждения, трудовым договором (эффективным контрактом) и законодательством Российской Федерации к компетенции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3.3.Педагогические работники учреждения  имеют право:</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3.3.1.на самостоятельный выбор и использование методики обучения и воспитания, учебных пособий и материалов, методов оценки знаний учащихся;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3.3.2.на внесение предложений по совершенствованию образовательного процесса в учреждении;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3.3.3. на получение дополнительного профессионального образования и профессиональное обучение по профилю педагогической деятельности не реже чем один раз в три года, а также на прохождение независимой оценки квалификации (подпункт 2 пункта 5 статьи 47 Федерального закона от 29 декабря 2012 г. N 273-ФЗ «Об образовании в Российской Федерации», ст. 197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3.3.7. пользоваться другими правами в соответствии с уставом учреждения, трудовым договором(эффективным контрактом), коллективным договором, соглашениями, законодательством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3.4. Педагогические работники учреждения обязаны: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3.4.1.соблюдать права и свободы учащихся, поддерживать учебную дисциплину, режим посещения занятий, уважая человеческое достоинство, честь и репутацию учащихся;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3.4.2.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3.4.3. обеспечивать охрану жизни и здоровья обучающихся во время образовательного процесса;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3.4.4. осуществлять связь с родителями (лицами, их заменяющими);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3.4.5.выполнять правила по охране труда и пожарной безопасности;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3.4.6.выполнять другие обязанности, отнесенные уставом учреждения, трудовым договором  (эффективным контрактом) и законодательством Российской Федерации к компетенции педагогического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 Работодатель имеет право:</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3.5.1. на управление учреждением, принятие  решений в пределах полномочий, предусмотренных уставом учреждения;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3.5.2.на заключение, изменение и расторжение трудовых договоров (эффективных контрактов) с работниками в порядке и на условиях, которые установлены ТК РФ,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3.5.3. на ведение коллективных  переговоров  через своих представителей и заключение коллективных  договоров;</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3.5.4. на поощрение  работников за добросовестный эффективный труд;</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3.5.7. на принятие локальных нормативных актов, содержащих  нормы трудового права, в порядке, установленном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3.5.8. реализовывать иные права, определенные уставом учреждения, трудовым договором(эффективным контрактом), законодательством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 Работодатель обязан:</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(эффективным контрактом) создавать условия, необходимые для соблюдения работниками дисциплины труда;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договоров(эффективных контрактов);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3.6.3.  предоставлять работникам работу, обусловленную трудовым договором(эффективным контрактом);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3.6.4.  обеспечивать безопасность и условия труда, соответствующие  государственным нормативным требованиям охраны труда;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3.6.6.  обеспечивать работникам равную оплату за труд равной ценности;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договором(эффективным контрактом);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3.6.8. вести коллективные переговоры, а также заключать коллективный договор в порядке, установленном ТК РФ;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3.6.9.знакомить работников под роспись с принимаемыми локальными нормативными актами, непосредственно связанными с их трудовой деятельностью;</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3.6.10.обеспечивать бытовые нужды работников, связанные с исполнением ими трудовых обязанностей;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3.6.11. осуществлять обязательное социальное страхование работников в порядке, установленном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3.6.15.  создавать условия для внедрения инноваций, обеспечивать формирование и реализацию инициатив работников учреждения;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3.6.16.  создавать условия  для непрерывного повышения квалификации работников, прохождения независимой оценки квалификации;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При направлении работника на прохождение независимой оценки квалификации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3.6.17.  поддерживать благоприятный морально-психологический климат в коллективе;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3.6.18.  исполнять иные обязанности, определенные уставом учреждения, трудовым договором, коллективным договором(эффективным контрактом), соглашениями, законодательством Российской Федерации;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3.6.19.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3.6.20.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 Ответственность сторон трудового договора (эффективного контракта):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3.7.2. Материальная ответственность стороны трудового договора (эффективного контракта)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3.7.3. Сторона трудового договора (эффективного контракта)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(эффективным контрактом)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-выше, чем это предусмотрено ТК РФ или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на другую 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3.7.5. При нарушении работодателем установленного срока выплаты заработной платы, оплаты отпуска, выплат при увольнении и(или)других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Размер выплачиваемой работнику денежной компенсации может быть повышен коллективным договором или трудовым договором (эффективным контрактом). Обязанность выплаты указанной денежной компенсации возникает независимо от наличия вины работодателя.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3.7.9. Расторжение трудового договора (эффективного контракта)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3.8.Педагогическим работникам запрещается: изменять по своему усмотрению расписание занятий; отменять, удлинять или сокращать продолжительность занятий и перерывов между ними; удалять учащихся с занятий, в том числе освобождать их для выполнения поручений, не связанных с образовательным процессом.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3.9. Педагогическим и другим работникам учреждения в помещениях учреждения и на его территории запрещается: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w:t>
      </w:r>
    </w:p>
    <w:p>
      <w:pPr>
        <w:spacing w:after="0" w:line="240" w:lineRule="auto"/>
        <w:jc w:val="center"/>
        <w:rPr>
          <w:rFonts w:hint="default" w:ascii="Times New Roman" w:hAnsi="Times New Roman" w:eastAsia="Times New Roman" w:cs="Times New Roman"/>
          <w:b/>
          <w:bCs/>
          <w:sz w:val="28"/>
          <w:szCs w:val="28"/>
          <w:lang w:eastAsia="ru-RU"/>
        </w:rPr>
      </w:pPr>
      <w:r>
        <w:rPr>
          <w:rFonts w:hint="default" w:ascii="Times New Roman" w:hAnsi="Times New Roman" w:eastAsia="Times New Roman" w:cs="Times New Roman"/>
          <w:b/>
          <w:bCs/>
          <w:sz w:val="28"/>
          <w:szCs w:val="28"/>
          <w:lang w:eastAsia="ru-RU"/>
        </w:rPr>
        <w:t>IV. Рабочее время и время отдыха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 Режим рабочего времени: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4.1.1.В учреждении устанавливается пятидневная рабочая неделя с двумя выходными днями (для директора, методиста, обслуживающего персонала - суббота, воскресенье).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4.1.2. Особенности режима рабочего времени и времени отдыха педагогических и других работников учреждения устанавливаются в соответствии с трудовым законодательством нормативными правовыми актами Российской Федерации (приказ Министерства образования и науки РФ от 11 мая 2016 года No 536 «Об утверждении Особенностей режима рабочего времени и времени отдыха педагогических и иных работников организаций, осуществляющих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образовательную деятельность» – далее приказ No 536).</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Режим рабочего времени и времени отдыха педагогических и друг 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4.1.3.Продолжительность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pPr>
        <w:spacing w:after="0" w:line="240" w:lineRule="auto"/>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Сокращенная</w:t>
      </w:r>
      <w:r>
        <w:rPr>
          <w:rFonts w:hint="default" w:ascii="Times New Roman" w:hAnsi="Times New Roman" w:eastAsia="Times New Roman" w:cs="Times New Roman"/>
          <w:sz w:val="28"/>
          <w:szCs w:val="28"/>
          <w:lang w:val="en-US" w:eastAsia="ru-RU"/>
        </w:rPr>
        <w:t xml:space="preserve"> п</w:t>
      </w:r>
      <w:r>
        <w:rPr>
          <w:rFonts w:hint="default" w:ascii="Times New Roman" w:hAnsi="Times New Roman" w:eastAsia="Times New Roman" w:cs="Times New Roman"/>
          <w:sz w:val="28"/>
          <w:szCs w:val="28"/>
          <w:lang w:eastAsia="ru-RU"/>
        </w:rPr>
        <w:t>родолжительность</w:t>
      </w:r>
      <w:r>
        <w:rPr>
          <w:rFonts w:hint="default" w:ascii="Times New Roman" w:hAnsi="Times New Roman" w:eastAsia="Times New Roman" w:cs="Times New Roman"/>
          <w:sz w:val="28"/>
          <w:szCs w:val="28"/>
          <w:lang w:val="en-US" w:eastAsia="ru-RU"/>
        </w:rPr>
        <w:t xml:space="preserve"> рабочего времени устанавливается для работников, являющихся инвалидами I и II группы - не более 35 часов в неделю (ч.1 ст. 92 ТК РФ). Продолжительность ежедневной работы (смены) не мождет превышать: 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РФ (ч.1 ст. 94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приказ Министерства образования и науки РФ от 22 декабря 2014 года No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приказ No 1601).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4.1.4. 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–преподавательская работа), которая выражается в фактическом объеме их учебной нагрузки, определяемом в соответствии с приказом No 1601 (далее нормируемая часть педагогической работы).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педагога дополнительного образования, которое утверждается директором учреждения.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Выполнение другой части педагогической работы указанными педагогическими работниками, ведущими преподавательскую работу, требующими затрат рабочего времени, которое не конкретизировано по количеству часов (далее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-учебные занятия) независимо от их продолжительности и короткие перерывы между каждым учебным занятием.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4.1.6.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-самостоятельно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–подготовка к осуществлению образовательной деятельности и выполнению обязанностей по обучению, воспитанию учащихся и (или) организации образовательной деятельности, участие в разработке образовательных программ, изучение индивидуальных способностей, интересов и склонностей учащихся;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-ведение журнала и личных дел учащихся в бумажной форме;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-организация и проведение методической и консультативной помощи родителям (законным представителям) учащихся;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 (в соответствии с планами и графиками, утвержденными локальными нормативными актами учреждения);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-выполнение дополнительной и индивидуальной и (или) групповой работы с учащимися,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экскурсиях, других формах учебной деятельности;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с указанием в трудовом договоре их содержания, срока выполнения и размера оплаты;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-периодические кратковременные дежурства в учреждении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учащимися,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При составлении графика дежурств в учреждении работников, ведущих преподавательскую работу, в период проведения занятий, до их начала и после окончания занятий, учитываются сменность работы учреждения,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нагрузка отсутствует или незначительна.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4.1.7.В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При составлении расписаний занятий, планов и графиков работ для указанных выше работников предусматривается свободный день с целью использования его для дополнительного профессионального образования, самообразования, подготовки к занятиям.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4.1.8. Периоды каникулярного времени, установленные для обучающихся учреждения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 и ежегодными дополнительными оплачиваемыми отпусками, являются для них рабочим временем с оплатой труда в соответствии с законодательством РФ.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дополнительных видов работ, непосредственно связанных с образовательной деятельностью.</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4.1.9. Работники из числа учебно-вспомогательного и обслуживающего персонала учреждения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4.1.10. Периоды отмены (приостановки) занятий (деятельности учреждения по реализации образовательной программы) для учащихся в отдельных группах либо в целом по учреждению по санитарно-эпидемиологическим, климатическим и другим основаниям являются рабочим временем педагогических работников и иных работников.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4.1.11. Режим работы руководителя учреждения, его заместителей, определяется в соответствии с трудовым законодательством с учетом необходимости обеспечения руководства деятельностью учреждения: понедельник-пятница с 9.00 ч. до 18.00 ч., с перерывом на обед с 13.00ч. до 14.00ч.</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4.1.12. Продолжительность рабочего дня или смены, непосредственно предшествующих нерабочему праздничному дню, уменьшается на один час.</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4.1.13.Привлечение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4.1.14. Сверхурочная работа оплачивается за первые два часа работы не менее чем в полуторном размере, за последующие часы -не менее чем в двойном размере. Пожеланию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4.1.15. Режим работы работников, работающих по сменам, определяется графиками сменности, составляемыми работодателем с учетом мнения Профкома (ст. 103 ТК РФ). Устанавливается режим работы по сменам для следующих категорий работников: сторож. График сменности доводится до сведения работников под роспись не позднее, чем за один месяц до введения его в действие.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4.1.16. При составлении графиков работы педагогических и других работников перерывы в рабочем времени, составляющие более двух часов подряд, не связанные с их отдыхом и приемом пищи не допускаются. При составлении расписаний занятий учреждения обязан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учащихся.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4.1.17. В рабочее время не допускается (за исключением случаев, предусмотренных Уставом учреждения, коллективным договором): отвлекать педагогических работников для выполнения поручений или участия в мероприятиях, не связанных с их педагогической деятельностью; созывать собрания, заседания, совещания и другие мероприятия по общественным делам.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4.1.18. При осуществлении в учреждении функций по контролю за образовательным процессом и в других случаях не допускается: присутствие на занятиях посторонних лиц без разрешения представителя работодателя; входить в группу после начала занятия, за исключением представителя работодателя; делать педагогическим работникам замечания по поводу их работы во время проведения занятий и в присутствии учащихся.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 Установление учебной нагрузки педагогов дополнительного образования: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4.2.1.При определении учебной нагрузки педагогических работников, оговариваемой в трудовом договоре (эффективном контракте),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промежуточной и итоговой аттестации обучающихся.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4.2.2.Объем учебной нагрузки педагогических работников, выполняющих учебную (преподавательскую работу), определяется ежегодно на начало учебного года.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4.2.3.Объем учебной нагрузки, установленный педагогическому работнику, оговаривается в трудовом договоре (эффективном контракте), заключаемом педагогическим работником с учреждением. Объем учебной нагрузки педагогических работников, установленный на начало учебного года, не может быть изменен в текущем учебного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учащихся, групп. 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года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сокращением количества учащихся, групп.</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4.2.4. Временное или постоянное изменение (увеличение или снижение) объема учебной нагрузки педагогических работников по сравнению с учебной нагрузкой, оговариваемой в трудовом договоре (эффективном контракте), допускается только по соглашению сторон трудового договора (эффективного контракта), заключаемого в письменной форме.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4.2.5.Вопросы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Профкома в порядке, предусмотренном статьей 372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4.2.6. При определении учебной нагрузки на новый учебный год педагогам дополнительного образования, для которых учреждение является основным местом работы, сохраняется ее объем и обеспечивается преемственность преподавания учебных предметов, дисциплин (модулей) в группах. Определение учебной нагрузки педагогов дополнительного образования, находящихся в отпуске по уходу за ребенком до достижения им возраста трех лет, осуществляется на общих основаниях и распределяется на указанный период между другими педагогическими работниками, а затем передается для выполнения другим педагогам дополнительного образования на период нахождения работника в соответствующем отпуске.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4.2.7.Педагогическая работа или учебная (преподавательская) работа, выполняемая работником сверх установленной нормы часов за ставку заработной платы либо ниже установленной нормы часов за ставку заработной платы выполняется с письменного согласия педагогического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4.2.8.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(эффективного контракта).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4.2.9. Руководитель учреждения, его заместители и другие работники учреждения помимо работы, определенной трудовым договором (эффективным контрактом), вправе на условиях дополнительного соглашения к трудовому договору (эффективному контракту) осуществлять преподавательскую работу в группах, кружках, секциях без занятия штатной должности, которая не считается совместительством. 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Профкома и при условии, если педагоги дополнительного образования, для которых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 Время отдыха: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 (статья 107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4.3.2.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нормативными правовыми актами Российской Федерации. При составлении расписаний занятий учреждения обязан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учащихся.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4.3.3. 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Педагогическим работникам и иным работникам в таких случаях обеспечивается возможность приема пищи в течение рабочего времени во время перерывов между занятиями или отдельно в специально отведенном для этой цели помещении (пункт 1.5. приказа No 536). Для директора, заместителей директора, методиста устанавливается перерыв для приема пищи и отдыха с 13.00ч.до 14.00ч.; для педагога-организатора с 13.00ч.до 14.00ч.</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4.3.4. 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учетом мнения Профкома, за исключением случаев, предусмотренных ч. 3 ст. 113 ТК РФ, по письменному приказу (распоряжению) работодателя.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4.3.5. 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pPr>
        <w:spacing w:after="0" w:line="240" w:lineRule="auto"/>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4.3.6.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4.3.7.</w:t>
      </w:r>
      <w:r>
        <w:rPr>
          <w:rFonts w:hint="default" w:ascii="Times New Roman" w:hAnsi="Times New Roman" w:eastAsia="Times New Roman" w:cs="Times New Roman"/>
          <w:sz w:val="28"/>
          <w:szCs w:val="28"/>
          <w:lang w:eastAsia="ru-RU"/>
        </w:rPr>
        <w:t>Работникам учреждения предоставляются ежегодные основные оплачиваемые отпуска продолжительностью 28 календарных дней.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w:t>
      </w:r>
      <w:r>
        <w:rPr>
          <w:rFonts w:hint="default" w:ascii="Times New Roman" w:hAnsi="Times New Roman" w:eastAsia="Times New Roman" w:cs="Times New Roman"/>
          <w:sz w:val="28"/>
          <w:szCs w:val="28"/>
          <w:lang w:val="en-US" w:eastAsia="ru-RU"/>
        </w:rPr>
        <w:t>8</w:t>
      </w:r>
      <w:r>
        <w:rPr>
          <w:rFonts w:hint="default" w:ascii="Times New Roman" w:hAnsi="Times New Roman" w:eastAsia="Times New Roman" w:cs="Times New Roman"/>
          <w:sz w:val="28"/>
          <w:szCs w:val="28"/>
          <w:lang w:eastAsia="ru-RU"/>
        </w:rPr>
        <w:t>. Педагогическим работникам учреждения предоставляются ежегодные основные удлиненные оплачиваемые отпуска продолжительностью 42 календарных дня.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w:t>
      </w:r>
      <w:r>
        <w:rPr>
          <w:rFonts w:hint="default" w:ascii="Times New Roman" w:hAnsi="Times New Roman" w:eastAsia="Times New Roman" w:cs="Times New Roman"/>
          <w:sz w:val="28"/>
          <w:szCs w:val="28"/>
          <w:lang w:val="en-US" w:eastAsia="ru-RU"/>
        </w:rPr>
        <w:t>9</w:t>
      </w:r>
      <w:r>
        <w:rPr>
          <w:rFonts w:hint="default" w:ascii="Times New Roman" w:hAnsi="Times New Roman" w:eastAsia="Times New Roman" w:cs="Times New Roman"/>
          <w:sz w:val="28"/>
          <w:szCs w:val="28"/>
          <w:lang w:eastAsia="ru-RU"/>
        </w:rPr>
        <w:t>. Очередность предоставления отпусков ежегодно определяется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ст. 372 ТК РФ. О времени начала отпуска работник должен быть извещен под роспись не позднее чем за две недели до его начала.</w:t>
      </w:r>
    </w:p>
    <w:p>
      <w:pPr>
        <w:spacing w:after="0" w:line="240" w:lineRule="auto"/>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Работинкам</w:t>
      </w:r>
      <w:r>
        <w:rPr>
          <w:rFonts w:hint="default" w:ascii="Times New Roman" w:hAnsi="Times New Roman" w:eastAsia="Times New Roman" w:cs="Times New Roman"/>
          <w:sz w:val="28"/>
          <w:szCs w:val="28"/>
          <w:lang w:val="en-US" w:eastAsia="ru-RU"/>
        </w:rPr>
        <w:t xml:space="preserve">, имеющим трех и более детей в возрасте до восемнадцати лет, </w:t>
      </w:r>
      <w:r>
        <w:rPr>
          <w:rFonts w:hint="default" w:ascii="Times New Roman" w:hAnsi="Times New Roman" w:eastAsia="Times New Roman" w:cs="Times New Roman"/>
          <w:sz w:val="28"/>
          <w:szCs w:val="28"/>
          <w:lang w:eastAsia="ru-RU"/>
        </w:rPr>
        <w:t xml:space="preserve"> ежегодный оплачиваемый отпуск предоставляется по их желанию в удобное для них время</w:t>
      </w:r>
      <w:r>
        <w:rPr>
          <w:rFonts w:hint="default" w:ascii="Times New Roman" w:hAnsi="Times New Roman" w:eastAsia="Times New Roman" w:cs="Times New Roman"/>
          <w:sz w:val="28"/>
          <w:szCs w:val="28"/>
          <w:lang w:val="en-US" w:eastAsia="ru-RU"/>
        </w:rPr>
        <w:t xml:space="preserve"> до достижения млшадшим из детей возраста четырнадцати лет.</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По</w:t>
      </w:r>
      <w:r>
        <w:rPr>
          <w:rFonts w:hint="default" w:ascii="Times New Roman" w:hAnsi="Times New Roman" w:eastAsia="Times New Roman" w:cs="Times New Roman"/>
          <w:sz w:val="28"/>
          <w:szCs w:val="28"/>
          <w:lang w:val="en-US" w:eastAsia="ru-RU"/>
        </w:rPr>
        <w:t xml:space="preserve"> </w:t>
      </w:r>
      <w:r>
        <w:rPr>
          <w:rFonts w:hint="default" w:ascii="Times New Roman" w:hAnsi="Times New Roman" w:eastAsia="Times New Roman" w:cs="Times New Roman"/>
          <w:sz w:val="28"/>
          <w:szCs w:val="28"/>
          <w:lang w:eastAsia="ru-RU"/>
        </w:rPr>
        <w:t>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0</w:t>
      </w:r>
      <w:r>
        <w:rPr>
          <w:rFonts w:hint="default" w:ascii="Times New Roman" w:hAnsi="Times New Roman" w:eastAsia="Times New Roman" w:cs="Times New Roman"/>
          <w:sz w:val="28"/>
          <w:szCs w:val="28"/>
          <w:lang w:eastAsia="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1</w:t>
      </w:r>
      <w:r>
        <w:rPr>
          <w:rFonts w:hint="default" w:ascii="Times New Roman" w:hAnsi="Times New Roman" w:eastAsia="Times New Roman" w:cs="Times New Roman"/>
          <w:sz w:val="28"/>
          <w:szCs w:val="28"/>
          <w:lang w:eastAsia="ru-RU"/>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2</w:t>
      </w:r>
      <w:r>
        <w:rPr>
          <w:rFonts w:hint="default" w:ascii="Times New Roman" w:hAnsi="Times New Roman" w:eastAsia="Times New Roman" w:cs="Times New Roman"/>
          <w:sz w:val="28"/>
          <w:szCs w:val="28"/>
          <w:lang w:eastAsia="ru-RU"/>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3</w:t>
      </w:r>
      <w:r>
        <w:rPr>
          <w:rFonts w:hint="default" w:ascii="Times New Roman" w:hAnsi="Times New Roman" w:eastAsia="Times New Roman" w:cs="Times New Roman"/>
          <w:sz w:val="28"/>
          <w:szCs w:val="28"/>
          <w:lang w:eastAsia="ru-RU"/>
        </w:rPr>
        <w:t>. При увольнении работнику выплачивается денежная компенсация за все неиспользованные отпуска (статья 127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4</w:t>
      </w:r>
      <w:r>
        <w:rPr>
          <w:rFonts w:hint="default" w:ascii="Times New Roman" w:hAnsi="Times New Roman" w:eastAsia="Times New Roman" w:cs="Times New Roman"/>
          <w:sz w:val="28"/>
          <w:szCs w:val="28"/>
          <w:lang w:eastAsia="ru-RU"/>
        </w:rPr>
        <w:t>. Оплата отпуска производится не позднее, чем за три дня до его начала (статья 136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(статья 124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5</w:t>
      </w:r>
      <w:r>
        <w:rPr>
          <w:rFonts w:hint="default" w:ascii="Times New Roman" w:hAnsi="Times New Roman" w:eastAsia="Times New Roman" w:cs="Times New Roman"/>
          <w:sz w:val="28"/>
          <w:szCs w:val="28"/>
          <w:lang w:eastAsia="ru-RU"/>
        </w:rPr>
        <w:t>.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(статья 124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6</w:t>
      </w:r>
      <w:r>
        <w:rPr>
          <w:rFonts w:hint="default" w:ascii="Times New Roman" w:hAnsi="Times New Roman" w:eastAsia="Times New Roman" w:cs="Times New Roman"/>
          <w:sz w:val="28"/>
          <w:szCs w:val="28"/>
          <w:lang w:eastAsia="ru-RU"/>
        </w:rPr>
        <w:t>.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(статья 125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7</w:t>
      </w:r>
      <w:r>
        <w:rPr>
          <w:rFonts w:hint="default" w:ascii="Times New Roman" w:hAnsi="Times New Roman" w:eastAsia="Times New Roman" w:cs="Times New Roman"/>
          <w:sz w:val="28"/>
          <w:szCs w:val="28"/>
          <w:lang w:eastAsia="ru-RU"/>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(статья 128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4.3.1</w:t>
      </w:r>
      <w:r>
        <w:rPr>
          <w:rFonts w:hint="default" w:ascii="Times New Roman" w:hAnsi="Times New Roman" w:eastAsia="Times New Roman" w:cs="Times New Roman"/>
          <w:sz w:val="28"/>
          <w:szCs w:val="28"/>
          <w:lang w:val="en-US" w:eastAsia="ru-RU"/>
        </w:rPr>
        <w:t>8</w:t>
      </w:r>
      <w:r>
        <w:rPr>
          <w:rFonts w:hint="default" w:ascii="Times New Roman" w:hAnsi="Times New Roman" w:eastAsia="Times New Roman" w:cs="Times New Roman"/>
          <w:sz w:val="28"/>
          <w:szCs w:val="28"/>
          <w:lang w:eastAsia="ru-RU"/>
        </w:rPr>
        <w:t>.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в коллективном договоре учреждения.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 xml:space="preserve">4.3.19. </w:t>
      </w:r>
      <w:r>
        <w:rPr>
          <w:rFonts w:hint="default" w:ascii="Times New Roman" w:hAnsi="Times New Roman" w:eastAsia="Times New Roman" w:cs="Times New Roman"/>
          <w:sz w:val="28"/>
          <w:szCs w:val="28"/>
          <w:lang w:eastAsia="ru-RU"/>
        </w:rPr>
        <w:t>Работники</w:t>
      </w:r>
      <w:r>
        <w:rPr>
          <w:rFonts w:hint="default" w:ascii="Times New Roman" w:hAnsi="Times New Roman" w:eastAsia="Times New Roman" w:cs="Times New Roman"/>
          <w:sz w:val="28"/>
          <w:szCs w:val="28"/>
          <w:lang w:val="en-US" w:eastAsia="ru-RU"/>
        </w:rPr>
        <w:t>, достигшие возраста сорока лет, при прохождении диспансеризации в порядке, предусмотренном тзаконодательством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(Федеральный закон от 31.07.2020 N 261-ФЗ введена ч. 2 ст. 185.1 ТК РФ)</w:t>
      </w:r>
    </w:p>
    <w:p>
      <w:pPr>
        <w:spacing w:after="0" w:line="240" w:lineRule="auto"/>
        <w:jc w:val="center"/>
        <w:rPr>
          <w:rFonts w:hint="default" w:ascii="Times New Roman" w:hAnsi="Times New Roman" w:eastAsia="Times New Roman" w:cs="Times New Roman"/>
          <w:b/>
          <w:bCs/>
          <w:sz w:val="28"/>
          <w:szCs w:val="28"/>
          <w:lang w:eastAsia="ru-RU"/>
        </w:rPr>
      </w:pPr>
      <w:r>
        <w:rPr>
          <w:rFonts w:hint="default" w:ascii="Times New Roman" w:hAnsi="Times New Roman" w:eastAsia="Times New Roman" w:cs="Times New Roman"/>
          <w:b/>
          <w:bCs/>
          <w:sz w:val="28"/>
          <w:szCs w:val="28"/>
          <w:lang w:eastAsia="ru-RU"/>
        </w:rPr>
        <w:t>V. Поощрения за успехи в работе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5.1. Работодатель применяет к работникам учреждения, добросовестно исполняющим трудовые обязанности, следующие виды поощрений: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sym w:font="Symbol" w:char="F0B7"/>
      </w:r>
      <w:r>
        <w:rPr>
          <w:rFonts w:hint="default" w:ascii="Times New Roman" w:hAnsi="Times New Roman" w:eastAsia="Times New Roman" w:cs="Times New Roman"/>
          <w:sz w:val="28"/>
          <w:szCs w:val="28"/>
          <w:lang w:eastAsia="ru-RU"/>
        </w:rPr>
        <w:t>объявление благодарности;</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sym w:font="Symbol" w:char="F0B7"/>
      </w:r>
      <w:r>
        <w:rPr>
          <w:rFonts w:hint="default" w:ascii="Times New Roman" w:hAnsi="Times New Roman" w:eastAsia="Times New Roman" w:cs="Times New Roman"/>
          <w:sz w:val="28"/>
          <w:szCs w:val="28"/>
          <w:lang w:eastAsia="ru-RU"/>
        </w:rPr>
        <w:t>премирование;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sym w:font="Symbol" w:char="F0B7"/>
      </w:r>
      <w:r>
        <w:rPr>
          <w:rFonts w:hint="default" w:ascii="Times New Roman" w:hAnsi="Times New Roman" w:eastAsia="Times New Roman" w:cs="Times New Roman"/>
          <w:sz w:val="28"/>
          <w:szCs w:val="28"/>
          <w:lang w:eastAsia="ru-RU"/>
        </w:rPr>
        <w:t>награждение ценным подарком;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sym w:font="Symbol" w:char="F0B7"/>
      </w:r>
      <w:r>
        <w:rPr>
          <w:rFonts w:hint="default" w:ascii="Times New Roman" w:hAnsi="Times New Roman" w:eastAsia="Times New Roman" w:cs="Times New Roman"/>
          <w:sz w:val="28"/>
          <w:szCs w:val="28"/>
          <w:lang w:eastAsia="ru-RU"/>
        </w:rPr>
        <w:t>награждение почетной грамотой.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5.3. В трудовую книжку и личное дело работника вносится соответствующая запись о поощрении или награждении.</w:t>
      </w:r>
    </w:p>
    <w:p>
      <w:pPr>
        <w:spacing w:after="0" w:line="240" w:lineRule="auto"/>
        <w:jc w:val="center"/>
        <w:rPr>
          <w:rFonts w:hint="default" w:ascii="Times New Roman" w:hAnsi="Times New Roman" w:eastAsia="Times New Roman" w:cs="Times New Roman"/>
          <w:b/>
          <w:bCs/>
          <w:sz w:val="28"/>
          <w:szCs w:val="28"/>
          <w:lang w:eastAsia="ru-RU"/>
        </w:rPr>
      </w:pPr>
      <w:r>
        <w:rPr>
          <w:rFonts w:hint="default" w:ascii="Times New Roman" w:hAnsi="Times New Roman" w:eastAsia="Times New Roman" w:cs="Times New Roman"/>
          <w:b/>
          <w:bCs/>
          <w:sz w:val="28"/>
          <w:szCs w:val="28"/>
          <w:lang w:eastAsia="ru-RU"/>
        </w:rPr>
        <w:t>VI. Трудовая дисциплина и ответственность за ее нарушение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замечание;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 выговор;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увольнение по соответствующим основаниям.</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6.2. Увольнение в качестве дисциплинарного взыскания может быть применено в соответствии со ст. 192 ТК РФ в случая: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однократного грубого нарушения работником трудовых обязанностей (п. 6 ч.1 ст. 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б) 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непринятие работником мер по предотвращению или урегулированию конфликта интересов, стороной которого он является, непредставления или предоставления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РФ и Правительства РФ, если указанные действия дают основания для утраты доверия к работнику со стороны работодателя (п.7.1 ч.1 ст.81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принятия необоснованного решения руководителем учреждения, повлекшего за собой нарушение сохранности имущества, неправомерное его использование или иной ущерб имуществу учреждения (п.9 ч.1 ст. 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однократного грубого нарушения руководителем учреждения своих трудовых обязанностей (п. 10 ч.1 ст. 81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Дополнительными основаниями прекращения трудового договора с педагогическим работником являются: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повторное в течение одного года грубое нарушение устава учреждения, осуществляющей образовательную деятельность (п.1 ст. 336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применение, в том числе однократное, методов воспитания, связанных с физическим и (или) психическим насилием над личностью учащегося, воспитанника (п.2 ст. 336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Не предоставление работником объяснения не является препятствием для применения дисциплинарного взыскания (ст. 193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pPr>
        <w:spacing w:after="0" w:line="240" w:lineRule="auto"/>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Дисциплинарное</w:t>
      </w:r>
      <w:r>
        <w:rPr>
          <w:rFonts w:hint="default" w:ascii="Times New Roman" w:hAnsi="Times New Roman" w:eastAsia="Times New Roman" w:cs="Times New Roman"/>
          <w:sz w:val="28"/>
          <w:szCs w:val="28"/>
          <w:lang w:val="en-US" w:eastAsia="ru-RU"/>
        </w:rPr>
        <w:t xml:space="preserve"> взыскание на несоблюдение ограничений и запретов, неиспонение обязанностей, установленных законодательством РФ о противодействии коррупции, не может быть применено поздне трех лет со дня совершения проступка. </w:t>
      </w:r>
      <w:r>
        <w:rPr>
          <w:rFonts w:hint="default" w:ascii="Times New Roman" w:hAnsi="Times New Roman" w:eastAsia="Times New Roman" w:cs="Times New Roman"/>
          <w:sz w:val="28"/>
          <w:szCs w:val="28"/>
          <w:lang w:eastAsia="ru-RU"/>
        </w:rPr>
        <w:t xml:space="preserve">В указанные сроки не включается время производства по уголовному делу.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За каждый дисциплинарный проступок может быть применено только одно дисциплинарное взыскание.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(статья 193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(статья 194 ТК РФ).</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6.7. Сведения о взысканиях в трудовую книжку не вносятся, за исключением случаев, когда дисциплинарным взысканием является увольнение.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6.8. Дисциплинарное взыскание может быть обжаловано работником в государственную инспекцию труда и (или) комиссию по трудовым спорам учреждения, суд (статья 382 ТК РФ).</w:t>
      </w:r>
    </w:p>
    <w:p>
      <w:pPr>
        <w:spacing w:after="0" w:line="240" w:lineRule="auto"/>
        <w:jc w:val="center"/>
        <w:rPr>
          <w:rFonts w:hint="default" w:ascii="Times New Roman" w:hAnsi="Times New Roman" w:eastAsia="Times New Roman" w:cs="Times New Roman"/>
          <w:b/>
          <w:bCs/>
          <w:sz w:val="28"/>
          <w:szCs w:val="28"/>
          <w:lang w:eastAsia="ru-RU"/>
        </w:rPr>
      </w:pPr>
      <w:r>
        <w:rPr>
          <w:rFonts w:hint="default" w:ascii="Times New Roman" w:hAnsi="Times New Roman" w:eastAsia="Times New Roman" w:cs="Times New Roman"/>
          <w:b/>
          <w:bCs/>
          <w:sz w:val="28"/>
          <w:szCs w:val="28"/>
          <w:lang w:eastAsia="ru-RU"/>
        </w:rPr>
        <w:t>VII. Заключительные положения</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7.1. Текст настоящих Правил вывешивается в учреждении на видном месте.</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7.2. Изменения и дополнения в Правила вносятся работодателем в порядке, установленном ст. 372 ТК РФ для принятия локальных нормативных актов.</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7.3. С вновь принятыми Правилами, внесенными в них изменениями и дополнениями работодатель знакомит работников под роспись с указанием даты ознакомления.</w:t>
      </w:r>
    </w:p>
    <w:p>
      <w:pPr>
        <w:spacing w:after="0" w:line="240" w:lineRule="auto"/>
        <w:jc w:val="both"/>
        <w:rPr>
          <w:rFonts w:hint="default" w:ascii="Times New Roman" w:hAnsi="Times New Roman" w:eastAsia="Times New Roman" w:cs="Times New Roman"/>
          <w:sz w:val="28"/>
          <w:szCs w:val="28"/>
          <w:lang w:eastAsia="ru-RU"/>
        </w:rPr>
      </w:pPr>
    </w:p>
    <w:p>
      <w:pPr>
        <w:spacing w:after="0" w:line="240" w:lineRule="auto"/>
        <w:jc w:val="both"/>
        <w:rPr>
          <w:rFonts w:hint="default" w:ascii="Times New Roman" w:hAnsi="Times New Roman" w:eastAsia="Times New Roman" w:cs="Times New Roman"/>
          <w:sz w:val="28"/>
          <w:szCs w:val="28"/>
          <w:lang w:eastAsia="ru-RU"/>
        </w:rPr>
      </w:pP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Составила: зам. директора по УВЧ Евстратова Л.А.</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drawing>
          <wp:inline distT="0" distB="0" distL="114300" distR="114300">
            <wp:extent cx="5941060" cy="8398510"/>
            <wp:effectExtent l="0" t="0" r="2540" b="254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7"/>
                    <a:stretch>
                      <a:fillRect/>
                    </a:stretch>
                  </pic:blipFill>
                  <pic:spPr>
                    <a:xfrm>
                      <a:off x="0" y="0"/>
                      <a:ext cx="5941060" cy="8398510"/>
                    </a:xfrm>
                    <a:prstGeom prst="rect">
                      <a:avLst/>
                    </a:prstGeom>
                    <a:noFill/>
                    <a:ln>
                      <a:noFill/>
                    </a:ln>
                  </pic:spPr>
                </pic:pic>
              </a:graphicData>
            </a:graphic>
          </wp:inline>
        </w:drawing>
      </w:r>
      <w:bookmarkStart w:id="0" w:name="_GoBack"/>
      <w:bookmarkEnd w:id="0"/>
    </w:p>
    <w:sectPr>
      <w:pgSz w:w="11906" w:h="16838"/>
      <w:pgMar w:top="1134" w:right="845"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CC"/>
    <w:family w:val="swiss"/>
    <w:pitch w:val="default"/>
    <w:sig w:usb0="E10022FF" w:usb1="C000E47F" w:usb2="00000029" w:usb3="00000000" w:csb0="200001DF" w:csb1="20000000"/>
  </w:font>
  <w:font w:name="ArialMT">
    <w:altName w:val="Times New Roman"/>
    <w:panose1 w:val="00000000000000000000"/>
    <w:charset w:val="80"/>
    <w:family w:val="swiss"/>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A7"/>
    <w:rsid w:val="0003302E"/>
    <w:rsid w:val="000A2A75"/>
    <w:rsid w:val="000E4F26"/>
    <w:rsid w:val="00101A70"/>
    <w:rsid w:val="0026414E"/>
    <w:rsid w:val="003339EF"/>
    <w:rsid w:val="003C70CD"/>
    <w:rsid w:val="00455EA6"/>
    <w:rsid w:val="00467B34"/>
    <w:rsid w:val="00513DAC"/>
    <w:rsid w:val="00712EAB"/>
    <w:rsid w:val="007F61D0"/>
    <w:rsid w:val="007F7557"/>
    <w:rsid w:val="00811464"/>
    <w:rsid w:val="008304F1"/>
    <w:rsid w:val="008C6947"/>
    <w:rsid w:val="00A73968"/>
    <w:rsid w:val="00C26469"/>
    <w:rsid w:val="00D0333C"/>
    <w:rsid w:val="00D429E4"/>
    <w:rsid w:val="00D64851"/>
    <w:rsid w:val="00D76A39"/>
    <w:rsid w:val="00E806A7"/>
    <w:rsid w:val="00F01746"/>
    <w:rsid w:val="00F45EB9"/>
    <w:rsid w:val="0743070E"/>
    <w:rsid w:val="20DA6290"/>
    <w:rsid w:val="27C10F2C"/>
    <w:rsid w:val="31553AF8"/>
    <w:rsid w:val="36BE1D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Segoe UI" w:hAnsi="Segoe UI" w:cs="Segoe UI"/>
      <w:sz w:val="18"/>
      <w:szCs w:val="18"/>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Текст выноски Знак"/>
    <w:basedOn w:val="2"/>
    <w:link w:val="4"/>
    <w:semiHidden/>
    <w:qFormat/>
    <w:uiPriority w:val="99"/>
    <w:rPr>
      <w:rFonts w:ascii="Segoe UI" w:hAnsi="Segoe UI" w:cs="Segoe UI" w:eastAsiaTheme="minorHAnsi"/>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11231</Words>
  <Characters>64021</Characters>
  <Lines>533</Lines>
  <Paragraphs>150</Paragraphs>
  <TotalTime>5</TotalTime>
  <ScaleCrop>false</ScaleCrop>
  <LinksUpToDate>false</LinksUpToDate>
  <CharactersWithSpaces>75102</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2018-09-26T04:26:00Z</dcterms:created>
  <dc:creator>лариса</dc:creator>
  <cp:lastModifiedBy>User</cp:lastModifiedBy>
  <cp:lastPrinted>2021-07-01T01:00:00Z</cp:lastPrinted>
  <dcterms:modified xsi:type="dcterms:W3CDTF">2021-07-07T23:38:46Z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