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методического обеспечения  образовательного процесса</w:t>
      </w:r>
    </w:p>
    <w:p>
      <w:pPr>
        <w:shd w:val="clear" w:color="auto" w:fill="FFFFFF"/>
        <w:spacing w:after="0" w:line="240" w:lineRule="auto"/>
        <w:ind w:right="34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за 2021-2022 уч.г.</w:t>
      </w:r>
    </w:p>
    <w:p>
      <w:pPr>
        <w:pStyle w:val="8"/>
        <w:spacing w:after="0" w:line="240" w:lineRule="auto"/>
        <w:ind w:left="0"/>
        <w:jc w:val="left"/>
        <w:rPr>
          <w:rFonts w:ascii="Times New Roman" w:hAnsi="Times New Roman"/>
          <w:b/>
          <w:sz w:val="10"/>
          <w:szCs w:val="10"/>
        </w:rPr>
      </w:pPr>
    </w:p>
    <w:p>
      <w:pPr>
        <w:spacing w:after="0" w:line="240" w:lineRule="auto"/>
        <w:ind w:firstLine="539"/>
        <w:jc w:val="both"/>
        <w:rPr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  Педагогический коллектив </w:t>
      </w:r>
      <w:r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 w:eastAsia="Times New Roman"/>
          <w:sz w:val="28"/>
          <w:szCs w:val="28"/>
        </w:rPr>
        <w:t xml:space="preserve">ДДТ в 2021-2022 учебном году работал над </w:t>
      </w:r>
      <w:r>
        <w:rPr>
          <w:rFonts w:ascii="Times New Roman" w:hAnsi="Times New Roman" w:eastAsia="Times New Roman"/>
          <w:iCs/>
          <w:sz w:val="28"/>
          <w:szCs w:val="28"/>
        </w:rPr>
        <w:t>методической темой:</w:t>
      </w:r>
      <w:r>
        <w:rPr>
          <w:rFonts w:ascii="Times New Roman" w:hAnsi="Times New Roman" w:eastAsia="Times New Roman"/>
          <w:sz w:val="28"/>
          <w:szCs w:val="28"/>
        </w:rPr>
        <w:t xml:space="preserve"> «Обеспечение доступности качественного обучения, творческого развития обучающихся, расширение возможностей для удовлетворения разнообразных интересов детей и их семей в сфере дополнительного образования».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Методическая деятельность в МБОУ ДО ДДТ представляет собой систему мероприятий, направленных на теоретическую и методическую подготовку педагогических работников с целью повышения качества образования и эффективности образовательного процесса. Все мероприятия были направлены на реализацию следующих задач:</w:t>
      </w:r>
    </w:p>
    <w:p>
      <w:pPr>
        <w:pStyle w:val="9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сопровождение по самообразованию и повышению уровня квалификации педагогов в информационно – коммуникационном пространстве, являющимися необходимыми условиями для качественного проведения всех видов занятий и мероприятий.</w:t>
      </w:r>
    </w:p>
    <w:p>
      <w:pPr>
        <w:pStyle w:val="9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становление начинающих педагогов.</w:t>
      </w:r>
    </w:p>
    <w:p>
      <w:pPr>
        <w:pStyle w:val="9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распространение педагогического опыта педагогов МБОУ ДО «Дом детского творчества».</w:t>
      </w:r>
    </w:p>
    <w:p>
      <w:pPr>
        <w:pStyle w:val="9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развитие профессионализма педагога, направленное на повышение качества образования.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научно-методического сопровождения образовательного процесса, корректировка дополнительных общеобразовательных программ, учебно-методического комплекса, форм и методов образовательной деятельности.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и анализ результатов образовательной и досуговой деятельности.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 квалификации и мастерства педагогических работников.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пополнение информационного  банка  данных о деятельности МБОУ ДО ДДТ.</w:t>
      </w:r>
    </w:p>
    <w:p>
      <w:pPr>
        <w:pStyle w:val="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 средств массовой информации для освещения и пропаганды деятельности МБОУ ДО ДДТ.</w:t>
      </w:r>
    </w:p>
    <w:p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2021-2022 учебном году  в ДДТ   педагогам дополнительного образования оказывалась консультативная помощь, регулярно отслеживалась результативность работы каждого педагога и учреждения в целом. </w:t>
      </w:r>
    </w:p>
    <w:p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pStyle w:val="8"/>
        <w:numPr>
          <w:ilvl w:val="1"/>
          <w:numId w:val="2"/>
        </w:numPr>
        <w:spacing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Педагогические советы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Исходя из общей методической темы года в 2021-2022 учебном году были запланированы и проведены три заседания педсовета: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077"/>
        <w:gridCol w:w="2998"/>
        <w:gridCol w:w="47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Тема педсовета</w:t>
            </w:r>
          </w:p>
        </w:tc>
        <w:tc>
          <w:tcPr>
            <w:tcW w:w="0" w:type="auto"/>
          </w:tcPr>
          <w:p>
            <w:pPr>
              <w:spacing w:line="36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Результат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№1.  </w:t>
            </w:r>
          </w:p>
          <w:p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Организация работы МБОУ ДО  ДДТ  на 2021-2022 учебный год.  Определение образовательной стратегии на новый учебный год,  утверждение режима работы. 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 промежуточного и итогового контроля  обучающихся в  новом учебном году.  Формы проведения промежуточного и итогового контроля  обучающихся.</w:t>
            </w:r>
          </w:p>
        </w:tc>
        <w:tc>
          <w:tcPr>
            <w:tcW w:w="0" w:type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Определение основных педагогических задач на новый учебный год, основных организационных мероприятий на начало года.Организация и проведение основных мероприятий по ПФДО.</w:t>
            </w:r>
          </w:p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Рассмотрение    мероприятий по организации  промежуточного и итогового контроля обучающихся.Утверждение образовательных программ.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№ 2. </w:t>
            </w:r>
          </w:p>
          <w:p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Профессиональная компетентность педагога дополнительного образования: точки роста. </w:t>
            </w:r>
          </w:p>
        </w:tc>
        <w:tc>
          <w:tcPr>
            <w:tcW w:w="0" w:type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Обмен опытом по вопросам  профессиональной компетентности педагогов дополнительного образования. Подведение итогов 1 полугодия.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>
            <w:pPr>
              <w:pStyle w:val="1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№3.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Итоги работы МБОУ ДО  ДДТ  в 2021-2022 учебном году. </w:t>
            </w:r>
          </w:p>
        </w:tc>
        <w:tc>
          <w:tcPr>
            <w:tcW w:w="0" w:type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Анализ работы педагогов  по основным направлениям  за 2021-2022 учебный год. Организация работы по ПФДО.Организация работы по взаимодействию с другими ОУ по набору детей в кружки. Планирование работы в летний период.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Активное участие в работе педагогических советов приняли педагоги: Коровина Н.Н., Шишмарева Т.Н., Петровичева Р.Ф., Третьякова А.Г.,  Федотова А.Н.,  Федотова И.А., Яганова Л.В., Шинкарева А.А.</w:t>
      </w:r>
    </w:p>
    <w:p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Изучение и распространение педагогического опыта.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 обобщение, изучение и распространение педагогического опыта осуществлялось в следующих формах:</w:t>
      </w: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мастер-классов;</w:t>
      </w: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педагогов на педагогическом совете и заседаниях школы педагогического мастерства  с представлением  собственного педагогического опыта;</w:t>
      </w: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 в городских, краевых, всероссийских и международных конкурсах;</w:t>
      </w: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 в интернет сообществе педагогов.</w:t>
      </w:r>
    </w:p>
    <w:p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 открытых занятий, мастер-классов, итоговых концертов  педагогами  МБОУ ДО ДДТ в 2021-2022 учебном году.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Мастер-классы,  открытые занятия, итоговые концерты  рассматривались как   формы  эффективного профессионального обучения и проводились с целью выявления и реализации  творческих  способностей педагогов, обобщения и распространения  передового педагогического опыта. </w:t>
      </w:r>
    </w:p>
    <w:p>
      <w:pPr>
        <w:spacing w:after="0" w:line="36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Изучение и распространение  педагогического опыта педагогов</w:t>
      </w:r>
    </w:p>
    <w:tbl>
      <w:tblPr>
        <w:tblStyle w:val="3"/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985"/>
        <w:gridCol w:w="1984"/>
        <w:gridCol w:w="212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место  проведения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педагога онлайн во время карантина»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Сытенков С.В.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«Моя педагогическая находка»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Региональный конкурс педагогов доп.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Божок Т.Н.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«Моя педагогическая находка»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Региональный конкурс педагогов доп. образования 3 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Петровичева Р.Ф.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«Люби и знай свой край»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Божок Т.Н.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«Мульти-пульти»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Шинкарева А.А.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«Кот ученый»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Федотова А.Н.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«Город мастеров»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г. Владивосток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Конкурс дополнительных общеобразовательных общеразвивающих программ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Джалалова Е.Д.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«Постановка номера»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Шишмарева Т.Н.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А.Н.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Интонационная работа при разучивании песни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Пасхальные поделки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Фокино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И.А.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Л.В.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 – звезда Героя»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82" w:type="dxa"/>
          </w:tcPr>
          <w:p>
            <w:pPr>
              <w:pStyle w:val="9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 Е С.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«Фантазия и воображение как элементы актерского мастерства»</w:t>
            </w:r>
          </w:p>
        </w:tc>
        <w:tc>
          <w:tcPr>
            <w:tcW w:w="2126" w:type="dxa"/>
            <w:shd w:val="clear" w:color="auto" w:fill="auto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Фокино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 Организация, содержание и формы повышения квалификации педагогов</w:t>
      </w:r>
    </w:p>
    <w:p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2021-2022 учебном году повышение уровня квалификации педагогических кадров осуществлялось через внешние формы (обучение на курсах в </w:t>
      </w:r>
      <w:r>
        <w:rPr>
          <w:rFonts w:ascii="Times New Roman" w:hAnsi="Times New Roman"/>
          <w:color w:val="000000"/>
          <w:sz w:val="24"/>
          <w:szCs w:val="24"/>
        </w:rPr>
        <w:t>ГОАУ ДПО ПК ИРО</w:t>
      </w:r>
      <w:r>
        <w:rPr>
          <w:rFonts w:ascii="Times New Roman" w:hAnsi="Times New Roman"/>
          <w:color w:val="000000"/>
          <w:sz w:val="28"/>
          <w:szCs w:val="28"/>
        </w:rPr>
        <w:t xml:space="preserve"> г. Владивосток, дистанционных курсах повышения квалификации, аттестация педагогов, участие в семинарах, конференциях, мастер-классах) и внутренние формы (школа педагогического мастерства, работа над единой методической темой, обобщение педагогического опыта, самообразование, открытые занятия, разработка образовательных программ, групповые и индивидуальные консультации). 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Традиционной групповой формой повышения профессионального мастерства педагогов ДДТ является их участие в работе   «Школы педагогического мастерства».   </w:t>
      </w:r>
    </w:p>
    <w:tbl>
      <w:tblPr>
        <w:tblStyle w:val="3"/>
        <w:tblW w:w="979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3685"/>
        <w:gridCol w:w="41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1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«Образовательная программа педагога дополнительного образования в рамках ПФДО и в новых условиях пандемии COVID-19».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12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/>
                <w:color w:val="000000"/>
              </w:rPr>
            </w:pPr>
            <w:r>
              <w:rPr>
                <w:rStyle w:val="13"/>
                <w:color w:val="000000"/>
              </w:rPr>
              <w:t xml:space="preserve"> В настоящее время в мире сложилась уникальная эпидемиологическая ситуация, связанная с пандемией коронавируса.</w:t>
            </w:r>
            <w:r>
              <w:rPr>
                <w:rStyle w:val="14"/>
                <w:color w:val="000000"/>
              </w:rPr>
              <w:t xml:space="preserve"> Вследствие этого потребовалась организация методов и средств взаимодействия педагогов и учеников, находящихся на расстоянии при помощи интернет-технологий.</w:t>
            </w:r>
          </w:p>
          <w:p>
            <w:pPr>
              <w:pStyle w:val="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14"/>
                <w:color w:val="000000"/>
              </w:rPr>
              <w:t xml:space="preserve"> Для решения этих задач ведущее место занял особый вид образования – дистанционный.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средства информационных технологий дают возможность применять в процессе обучения разного рода формы донесения сведений – графика, звук, анимация, видео. Педагоги поделились своими наработками в этой области.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 w:line="240" w:lineRule="auto"/>
              <w:jc w:val="left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«Конкурс профессионального мастерства как фактор обновления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дополнительного образования детей»</w:t>
            </w:r>
          </w:p>
        </w:tc>
        <w:tc>
          <w:tcPr>
            <w:tcW w:w="41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 w:line="276" w:lineRule="auto"/>
              <w:rPr>
                <w:color w:val="181818"/>
              </w:rPr>
            </w:pPr>
            <w:r>
              <w:rPr>
                <w:color w:val="181818"/>
              </w:rPr>
              <w:t xml:space="preserve">В целях повышения уровня профессиональной компетентности педагогов в образовательной организации наиболее значимым является– конкурс профессионального мастерства. </w:t>
            </w:r>
            <w:r>
              <w:rPr>
                <w:color w:val="000000"/>
              </w:rPr>
              <w:t>Профессиональные конкурсы направлены на выявление и изучение новых направлений теории и практики в области образования, поддержку инновационных разработок и технологий, способствующих развитию системы образования и оказывающих эффективное влияние на процесс обучения и воспитания.</w:t>
            </w:r>
          </w:p>
          <w:p>
            <w:pPr>
              <w:shd w:val="clear" w:color="auto" w:fill="FFFFFF"/>
              <w:spacing w:after="0" w:line="272" w:lineRule="atLeast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Подготовка программы педагога к конкурсу профессионального мастерства.</w:t>
            </w:r>
          </w:p>
        </w:tc>
      </w:tr>
    </w:tbl>
    <w:p>
      <w:pPr>
        <w:pStyle w:val="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Весь спектр тем и вопросов, обсуждаемых на заседаниях ШПМ  в течение учебного года, был актуален для педагогов МБОУ ДО ДДТ и имел большое практическое значение. В ходе заседаний ШПМ использовались мультимедийные средства представления материалов.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приоритетных направлений повышения профессионального мастерства педагогов стало обучение на курсах повышения квалификации, участие в семинарах, конференциях,  в работе жюри,  проектах различного уровня, мастер-классах,  выступление на заседаниях школы педагогического мастерства. 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Повышение профессионального мастерства  педагогов ДДТ</w:t>
      </w:r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 2021-2022 учебном году</w:t>
      </w:r>
    </w:p>
    <w:tbl>
      <w:tblPr>
        <w:tblStyle w:val="3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Аминов О.К.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физкультурно-спортивной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Божок Т.Н.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художественной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04.04.2022профессионального мастерства как фактор обновления программ дополнительного образования" ФГБОУ ВДЦ "Океан" 96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Евстратова Л.А.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06.09.-24.09.2021        "Организационно-управленческие механизмы развития и оценки качества дополнительных общеобразовательных программ в рамках внедрения Целевой модели развития региональных систем дополнительного образования детей" 72 ч.  ФГБУК "ВЦХТ"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11.03.2022 "Повышение квалификации для лиц, на которых возложена трудовая функция по проведению противопожарного инструктажа" 16 ч. ОО"Р6егиональный центр повышения квалификации"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Киселева Е.В.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01.02.-15.02.2021 г. « Документационное обеспечение организационно-управленческой деятельности в образовательной организации» 72 ч. ООО «Центр непрерывного образования и инноваций»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06.09.-24.09.2021        "Организационно-управленческие механизмы развития и оценки качества дополнительных общеобразовательных программ в рамках внедрения Целевой модели развития региональных систем дополнительного образования детей" 72 ч.  ФГБУК "ВЦХТ"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Яганова Л.В.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11.03.2022 "Повышение квалификации для лиц, на которых возложена трудовая функция по проведению противопожарного инструктажа" 16 ч. ОО"Региональный центр повышения квалификации"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Коровина Н.Н.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27.05.2021 "Профилактика гриппа и острых респираторных вирусных инфеций, в том числе новой короновирусной инфекции " 36 ч. ООО "Центр инновационного образования и воспитания"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Петровичева Р.Ф.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13.05.2021 г. Курсы "Воспитание детей и молодежи в современном мире. Навыки 21 века."ВДЦ "Океан"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69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Сытенков С.В.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социально-гуманитарной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Федотова И.А.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познавательного развития: математика и конструирование)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развития речи)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познавательного развития:окружающий мир и экология)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 художественно-эстетического и физического развития)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"Использование развивающих игр в работе с детьми в рамках ФГОС (областьсоциально-коммуникативного развития)  Всероссийский Форум "Педагоги России: инновации в образовании" 4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Шинкарева А.А.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художественной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69" w:type="dxa"/>
            <w:vMerge w:val="continue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04.04.2022профессионального мастерства как фактор обновления программ дополнительного образования" ФГБОУ ВДЦ "Океан"96ч.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269" w:type="dxa"/>
            <w:vMerge w:val="restart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Третьякова А.Г.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06.09.-24.09.2021"Организационно-управленческие механизмы развития и оценки качества дополнительных общеобразовательных программ в рамках внедрения  Целевой модели развития региональных систем дополнительного образования детей" 72 ч.  ФГБУК "ВЦХТ"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269" w:type="dxa"/>
            <w:vMerge w:val="continue"/>
            <w:shd w:val="clear" w:color="auto" w:fill="auto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естественнонаучной 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269" w:type="dxa"/>
            <w:shd w:val="clear" w:color="auto" w:fill="auto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Шабрина М.В.</w:t>
            </w:r>
          </w:p>
        </w:tc>
        <w:tc>
          <w:tcPr>
            <w:tcW w:w="722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27.09.21-19.11.21 "Реализация дополнительных общеразвивающих программ социально-гуманитарной направленности в рамках задач федерального проекта "Успех каждого ребенка" национального проекта "образование"  НИУ "Высшая школа экономики" 38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269" w:type="dxa"/>
            <w:shd w:val="clear" w:color="auto" w:fill="auto"/>
            <w:noWrap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Солдатов В.М.</w:t>
            </w:r>
          </w:p>
        </w:tc>
        <w:tc>
          <w:tcPr>
            <w:tcW w:w="7228" w:type="dxa"/>
            <w:shd w:val="clear" w:color="auto" w:fill="auto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14.04-28.04.2022 "Педагогика и психология" НОУ "Интуит" 72 ч.</w:t>
            </w:r>
          </w:p>
        </w:tc>
      </w:tr>
    </w:tbl>
    <w:p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Разработанные и систематизированные методические материалы пополняют методический фонд нашего учреждения и используются педагогами. Так разработаныследующие материалы для обогащения педагогического опыта и мастерства педагогов: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-сформирован каталог по дополнительным общеобразовательным общеразвивающим программам;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-структурный макет по разработке дополнительных общеразвивающих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общеобразовательных программ;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составлению образовательной программы;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составлению портфолио педагога;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-методические рекомендации по организации и проведению учебного занятия в творческом объединении;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-диагностические карты по результативности обучения;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-рекомендации по системе работы в педагогическом самообразовании;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-методический материал по образовательным технологиям, применяемым в учреждениях дополнительного образования;</w:t>
      </w:r>
    </w:p>
    <w:p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Оказывалась педагогам консультативная помощь по темам: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сценариев воспитательных мероприятий и учебных занятий;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корректировка образовательных программ;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подготовка презентаций;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аттестация педагогических кадров; </w:t>
      </w:r>
    </w:p>
    <w:p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Для повышения своего профессионального и личностного развития в деятельности  педагогов  дополнительного образования необходима работа по преодолению профессиональных затруднений и повышению их профессиональной компетенции – работа по самообразованию. Все педагоги МБОУ ДО ДДТ работали над индивидуальными темами по самообразованию в соответствии с направлением деятельности  кружкового объединения.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Результатом  этой работы являются также  публикации методических и дидактических материалов   в сети Интернет, СМИ, освещение работы кружков на сайте ДДТ. </w:t>
      </w:r>
    </w:p>
    <w:tbl>
      <w:tblPr>
        <w:tblStyle w:val="7"/>
        <w:tblW w:w="9781" w:type="dxa"/>
        <w:tblInd w:w="-4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85"/>
        <w:gridCol w:w="3118"/>
        <w:gridCol w:w="39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118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3969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опубликовано</w:t>
            </w:r>
          </w:p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С.А.</w:t>
            </w:r>
          </w:p>
        </w:tc>
        <w:tc>
          <w:tcPr>
            <w:tcW w:w="3118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–класс «герои сказки Д.Родари «Чиполлино» Принц Лимон</w:t>
            </w:r>
          </w:p>
        </w:tc>
        <w:tc>
          <w:tcPr>
            <w:tcW w:w="3969" w:type="dxa"/>
          </w:tcPr>
          <w:p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творчества «Арт-талант»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orq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restart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Петровичева Р.Ф.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«Туристические маршруты Фокино. Город между двух сопок»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«Записки Общества изучения амурского края» том 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о г. Фокино</w:t>
            </w: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Промысловки до Фокино»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АО «Издательство «Просвещение» УМК по краеведению «Мой Приморский край»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restart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Яганова Л.В.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«Мастер-класс»</w:t>
            </w:r>
          </w:p>
        </w:tc>
        <w:tc>
          <w:tcPr>
            <w:tcW w:w="3969" w:type="dxa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«Игровые технологии в дополнительном образовании»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образовательно-просветительский портал «ФГОС онлайн»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открытого занятия. Тема: «Народная кукла благополучница»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Мультиурок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Merge w:val="continue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«Психологический  комфорт в группах ДДТ как условие развития личности ребёнка»</w:t>
            </w:r>
          </w:p>
        </w:tc>
        <w:tc>
          <w:tcPr>
            <w:tcW w:w="3969" w:type="dxa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работников образования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</w:tcPr>
          <w:p>
            <w:pPr>
              <w:pStyle w:val="11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И.А.</w:t>
            </w:r>
          </w:p>
        </w:tc>
        <w:tc>
          <w:tcPr>
            <w:tcW w:w="3118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«Распространение опыта педагогов, освоивших информационные технологии в целях повышения квалификации»</w:t>
            </w:r>
          </w:p>
        </w:tc>
        <w:tc>
          <w:tcPr>
            <w:tcW w:w="3969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«Учитель-Воспитатель. РФ»;</w:t>
            </w:r>
          </w:p>
        </w:tc>
      </w:tr>
    </w:tbl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10"/>
          <w:szCs w:val="10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Сайты педагогов: </w:t>
      </w:r>
    </w:p>
    <w:tbl>
      <w:tblPr>
        <w:tblStyle w:val="3"/>
        <w:tblpPr w:leftFromText="180" w:rightFromText="180" w:vertAnchor="text" w:tblpY="1"/>
        <w:tblOverlap w:val="never"/>
        <w:tblW w:w="96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7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Тарасенко С.А.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stranamasterov.ru nsportal.ru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Федотова И.А.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FF"/>
                <w:sz w:val="28"/>
                <w:szCs w:val="28"/>
                <w:u w:val="single"/>
                <w:lang w:eastAsia="ru-RU"/>
              </w:rPr>
            </w:pPr>
            <w:r>
              <w:fldChar w:fldCharType="begin"/>
            </w:r>
            <w:r>
              <w:instrText xml:space="preserve"> HYPERLINK "https://infourok.ru/user/fedotova-irina-anatolevna1" </w:instrText>
            </w:r>
            <w:r>
              <w:fldChar w:fldCharType="separate"/>
            </w:r>
            <w:r>
              <w:rPr>
                <w:rFonts w:ascii="Times New Roman" w:hAnsi="Times New Roman" w:eastAsia="Times New Roman"/>
                <w:color w:val="0000FF"/>
                <w:sz w:val="28"/>
                <w:szCs w:val="28"/>
                <w:u w:val="single"/>
                <w:lang w:eastAsia="ru-RU"/>
              </w:rPr>
              <w:t>https://infourok.ru/user/fedotova-irina-anatolevna1</w:t>
            </w:r>
            <w:r>
              <w:rPr>
                <w:rFonts w:ascii="Times New Roman" w:hAnsi="Times New Roman" w:eastAsia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>Яганова  Л.В.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stranamasterov.ru     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</w:pPr>
            <w:r>
              <w:fldChar w:fldCharType="begin"/>
            </w:r>
            <w:r>
              <w:instrText xml:space="preserve"> HYPERLINK "https://nsportal.ru/yaganova-liliya-viktorovna"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>https://nsportal.ru/yaganova-liliya-viktorovna</w:t>
            </w:r>
            <w:r>
              <w:rPr>
                <w:rStyle w:val="4"/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Т.Н.</w:t>
            </w:r>
          </w:p>
        </w:tc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«Инфоурок» </w:t>
            </w:r>
          </w:p>
        </w:tc>
      </w:tr>
    </w:tbl>
    <w:p>
      <w:pPr>
        <w:pStyle w:val="5"/>
        <w:framePr w:w="0" w:hRule="auto" w:hSpace="0" w:wrap="auto" w:vAnchor="margin" w:hAnchor="text" w:xAlign="left" w:yAlign="inline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Повышению профессионального уровня педагогов ДДТ способствует  аттестация педагогов, которая  проходила в соответствии с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24.03.2012 г. № 209). </w:t>
      </w:r>
    </w:p>
    <w:tbl>
      <w:tblPr>
        <w:tblStyle w:val="3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8"/>
        <w:gridCol w:w="1181"/>
        <w:gridCol w:w="5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8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  <w:tc>
          <w:tcPr>
            <w:tcW w:w="11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С.А.</w:t>
            </w:r>
          </w:p>
        </w:tc>
      </w:tr>
    </w:tbl>
    <w:p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>
      <w:pPr>
        <w:ind w:left="0" w:leftChars="0" w:firstLine="0" w:firstLineChars="0"/>
      </w:pPr>
    </w:p>
    <w:sectPr>
      <w:type w:val="continuous"/>
      <w:pgSz w:w="11906" w:h="16838"/>
      <w:pgMar w:top="1440" w:right="1226" w:bottom="1440" w:left="1560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lticaCT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F5425"/>
    <w:multiLevelType w:val="multilevel"/>
    <w:tmpl w:val="368F54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74C"/>
    <w:multiLevelType w:val="multilevel"/>
    <w:tmpl w:val="4247574C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>
    <w:nsid w:val="5E385A2B"/>
    <w:multiLevelType w:val="multilevel"/>
    <w:tmpl w:val="5E385A2B"/>
    <w:lvl w:ilvl="0" w:tentative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84856A3"/>
    <w:multiLevelType w:val="multilevel"/>
    <w:tmpl w:val="684856A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0553B9"/>
    <w:multiLevelType w:val="multilevel"/>
    <w:tmpl w:val="7B0553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B387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D36C5D"/>
    <w:rsid w:val="1CC3459F"/>
    <w:rsid w:val="2A3E7936"/>
    <w:rsid w:val="3D2E204C"/>
    <w:rsid w:val="3D602D58"/>
    <w:rsid w:val="630C368C"/>
    <w:rsid w:val="742B38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iPriority="99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jc w:val="center"/>
    </w:pPr>
    <w:rPr>
      <w:rFonts w:cs="Times New Roman" w:asciiTheme="minorHAnsi" w:hAnsiTheme="minorHAnsi" w:eastAsia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envelope address"/>
    <w:basedOn w:val="1"/>
    <w:unhideWhenUsed/>
    <w:qFormat/>
    <w:uiPriority w:val="99"/>
    <w:pPr>
      <w:framePr w:w="5040" w:h="1980" w:hRule="exact" w:hSpace="180" w:wrap="around" w:vAnchor="page" w:hAnchor="page" w:x="577" w:y="361"/>
      <w:spacing w:after="0" w:line="240" w:lineRule="auto"/>
      <w:jc w:val="left"/>
    </w:pPr>
    <w:rPr>
      <w:rFonts w:asciiTheme="majorHAnsi" w:hAnsiTheme="majorHAnsi" w:eastAsiaTheme="majorEastAsia" w:cstheme="majorBidi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Абзац списка1"/>
    <w:basedOn w:val="1"/>
    <w:qFormat/>
    <w:uiPriority w:val="34"/>
    <w:pPr>
      <w:ind w:left="720"/>
      <w:contextualSpacing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Без интервала1"/>
    <w:basedOn w:val="1"/>
    <w:qFormat/>
    <w:uiPriority w:val="1"/>
    <w:pPr>
      <w:spacing w:after="0" w:line="240" w:lineRule="auto"/>
      <w:jc w:val="left"/>
    </w:pPr>
    <w:rPr>
      <w:rFonts w:ascii="Cambria" w:hAnsi="Cambria" w:eastAsia="Times New Roman"/>
      <w:lang w:val="en-US" w:bidi="en-US"/>
    </w:rPr>
  </w:style>
  <w:style w:type="paragraph" w:styleId="1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2">
    <w:name w:val="c6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3">
    <w:name w:val="c22"/>
    <w:basedOn w:val="2"/>
    <w:qFormat/>
    <w:uiPriority w:val="0"/>
  </w:style>
  <w:style w:type="character" w:customStyle="1" w:styleId="14">
    <w:name w:val="c2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2022-12-09T01:37:00Z</dcterms:created>
  <dc:creator>User</dc:creator>
  <cp:lastModifiedBy>User</cp:lastModifiedBy>
  <dcterms:modified xsi:type="dcterms:W3CDTF">2022-12-09T01:38:36Z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49F764776C4D40B5BDE9CC51E7935348</vt:lpwstr>
  </property>
</Properties>
</file>